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C2F6A" w14:textId="76839136" w:rsidR="00606358" w:rsidRPr="002302EB" w:rsidRDefault="002302EB" w:rsidP="002302EB">
      <w:pPr>
        <w:jc w:val="right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066A8DF" wp14:editId="6D694E59">
            <wp:extent cx="1143000" cy="3048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CB56E" w14:textId="23F89331" w:rsidR="002302EB" w:rsidRPr="00351F38" w:rsidRDefault="002302EB" w:rsidP="002302EB">
      <w:pPr>
        <w:jc w:val="right"/>
        <w:rPr>
          <w:rFonts w:ascii="Times New Roman" w:hAnsi="Times New Roman" w:cs="Times New Roman"/>
          <w:sz w:val="20"/>
          <w:szCs w:val="20"/>
        </w:rPr>
      </w:pPr>
      <w:r w:rsidRPr="00351F38">
        <w:rPr>
          <w:rFonts w:ascii="Times New Roman" w:hAnsi="Times New Roman" w:cs="Times New Roman"/>
          <w:sz w:val="20"/>
          <w:szCs w:val="20"/>
        </w:rPr>
        <w:t>2A70410D-EA04-4DBF-BBC9-629CBCAD69F2</w:t>
      </w:r>
    </w:p>
    <w:p w14:paraId="2B21E237" w14:textId="77777777" w:rsidR="002302EB" w:rsidRPr="002302EB" w:rsidRDefault="002302EB" w:rsidP="0060635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CD83193" w14:textId="77777777" w:rsidR="002302EB" w:rsidRPr="002302EB" w:rsidRDefault="002302EB" w:rsidP="002302EB">
      <w:pPr>
        <w:tabs>
          <w:tab w:val="center" w:pos="1701"/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bookmarkStart w:id="0" w:name="_Hlk505777071"/>
      <w:bookmarkStart w:id="1" w:name="_Hlk505777072"/>
      <w:bookmarkStart w:id="2" w:name="_Hlk84412584"/>
      <w:bookmarkStart w:id="3" w:name="_Hlk84412585"/>
      <w:bookmarkStart w:id="4" w:name="_Hlk90030163"/>
      <w:bookmarkStart w:id="5" w:name="_Hlk90030164"/>
      <w:bookmarkStart w:id="6" w:name="_Hlk90366551"/>
      <w:bookmarkStart w:id="7" w:name="_Hlk90366552"/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  <w:gridCol w:w="4502"/>
      </w:tblGrid>
      <w:tr w:rsidR="002302EB" w:rsidRPr="002302EB" w14:paraId="0F0C7122" w14:textId="77777777" w:rsidTr="00257D62">
        <w:tc>
          <w:tcPr>
            <w:tcW w:w="4644" w:type="dxa"/>
          </w:tcPr>
          <w:p w14:paraId="2CF289AE" w14:textId="77777777" w:rsidR="002302EB" w:rsidRPr="002302EB" w:rsidRDefault="002302EB" w:rsidP="002302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14:ligatures w14:val="standardContextual"/>
              </w:rPr>
            </w:pPr>
            <w:bookmarkStart w:id="8" w:name="_Hlk188622290"/>
            <w:r w:rsidRPr="002302EB">
              <w:rPr>
                <w:rFonts w:ascii="Times New Roman" w:eastAsia="Calibri" w:hAnsi="Times New Roman" w:cs="Times New Roman"/>
                <w:noProof/>
                <w:sz w:val="24"/>
                <w:szCs w:val="24"/>
                <w14:ligatures w14:val="standardContextual"/>
              </w:rPr>
              <w:drawing>
                <wp:inline distT="0" distB="0" distL="0" distR="0" wp14:anchorId="2A06B061" wp14:editId="5FE8D212">
                  <wp:extent cx="524693" cy="631774"/>
                  <wp:effectExtent l="0" t="0" r="8890" b="0"/>
                  <wp:docPr id="3" name="Slika 3" descr="g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g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14" cy="6368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98914E" w14:textId="77777777" w:rsidR="002302EB" w:rsidRPr="002302EB" w:rsidRDefault="002302EB" w:rsidP="002302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14:ligatures w14:val="standardContextual"/>
              </w:rPr>
            </w:pPr>
            <w:r w:rsidRPr="002302EB">
              <w:rPr>
                <w:rFonts w:ascii="Times New Roman" w:eastAsia="Calibri" w:hAnsi="Times New Roman" w:cs="Times New Roman"/>
                <w:sz w:val="24"/>
                <w:szCs w:val="24"/>
                <w14:ligatures w14:val="standardContextual"/>
              </w:rPr>
              <w:t>REPUBLIKA HRVATSKA</w:t>
            </w:r>
          </w:p>
          <w:p w14:paraId="4B0B46E9" w14:textId="77777777" w:rsidR="002302EB" w:rsidRPr="002302EB" w:rsidRDefault="002302EB" w:rsidP="002302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14:ligatures w14:val="standardContextual"/>
              </w:rPr>
            </w:pPr>
            <w:r w:rsidRPr="002302EB">
              <w:rPr>
                <w:rFonts w:ascii="Times New Roman" w:eastAsia="Calibri" w:hAnsi="Times New Roman" w:cs="Times New Roman"/>
                <w:sz w:val="24"/>
                <w:szCs w:val="24"/>
                <w14:ligatures w14:val="standardContextual"/>
              </w:rPr>
              <w:t>KRAPINSKO - ZAGORSKA ŽUPANIJA</w:t>
            </w:r>
          </w:p>
          <w:p w14:paraId="0AAC2FF1" w14:textId="77777777" w:rsidR="002302EB" w:rsidRPr="002302EB" w:rsidRDefault="002302EB" w:rsidP="002302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14:ligatures w14:val="standardContextual"/>
              </w:rPr>
            </w:pPr>
            <w:r w:rsidRPr="002302EB">
              <w:rPr>
                <w:rFonts w:ascii="Times New Roman" w:eastAsia="Calibri" w:hAnsi="Times New Roman" w:cs="Times New Roman"/>
                <w:sz w:val="24"/>
                <w:szCs w:val="24"/>
                <w14:ligatures w14:val="standardContextual"/>
              </w:rPr>
              <w:t>GRAD PREGRADA</w:t>
            </w:r>
          </w:p>
          <w:p w14:paraId="0AB7D51F" w14:textId="522D2089" w:rsidR="002302EB" w:rsidRPr="002302EB" w:rsidRDefault="00351F38" w:rsidP="002302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14:ligatures w14:val="standardContextual"/>
              </w:rPr>
              <w:t>POVJERENSTVO ZA RAVNOPRAVNOST SPOLOVA</w:t>
            </w:r>
          </w:p>
        </w:tc>
        <w:tc>
          <w:tcPr>
            <w:tcW w:w="4644" w:type="dxa"/>
          </w:tcPr>
          <w:p w14:paraId="4977ABF3" w14:textId="77777777" w:rsidR="002302EB" w:rsidRPr="002302EB" w:rsidRDefault="002302EB" w:rsidP="002302EB">
            <w:pPr>
              <w:tabs>
                <w:tab w:val="center" w:pos="1701"/>
                <w:tab w:val="center" w:pos="4536"/>
                <w:tab w:val="right" w:pos="9072"/>
              </w:tabs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2302EB" w:rsidRPr="002302EB" w14:paraId="5153311A" w14:textId="77777777" w:rsidTr="00257D62">
        <w:tc>
          <w:tcPr>
            <w:tcW w:w="4644" w:type="dxa"/>
          </w:tcPr>
          <w:p w14:paraId="6B5CCF62" w14:textId="533764C5" w:rsidR="002302EB" w:rsidRPr="002302EB" w:rsidRDefault="002302EB" w:rsidP="00351F38">
            <w:pPr>
              <w:rPr>
                <w:rFonts w:ascii="Times New Roman" w:eastAsia="Calibri" w:hAnsi="Times New Roman" w:cs="Times New Roman"/>
                <w:noProof/>
                <w:sz w:val="24"/>
                <w:szCs w:val="24"/>
                <w14:ligatures w14:val="standardContextual"/>
              </w:rPr>
            </w:pPr>
          </w:p>
        </w:tc>
        <w:tc>
          <w:tcPr>
            <w:tcW w:w="4644" w:type="dxa"/>
          </w:tcPr>
          <w:p w14:paraId="628CDEFB" w14:textId="77777777" w:rsidR="002302EB" w:rsidRPr="002302EB" w:rsidRDefault="002302EB" w:rsidP="002302EB">
            <w:pPr>
              <w:tabs>
                <w:tab w:val="center" w:pos="1701"/>
                <w:tab w:val="center" w:pos="4536"/>
                <w:tab w:val="right" w:pos="9072"/>
              </w:tabs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</w:tbl>
    <w:p w14:paraId="7F8F9E30" w14:textId="77777777" w:rsidR="002302EB" w:rsidRPr="002302EB" w:rsidRDefault="002302EB" w:rsidP="002302EB">
      <w:pPr>
        <w:tabs>
          <w:tab w:val="center" w:pos="1701"/>
          <w:tab w:val="center" w:pos="4536"/>
          <w:tab w:val="right" w:pos="9072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</w:rPr>
      </w:pPr>
    </w:p>
    <w:p w14:paraId="43B49F48" w14:textId="4CC53563" w:rsidR="002302EB" w:rsidRPr="002302EB" w:rsidRDefault="002302EB" w:rsidP="002302EB">
      <w:pPr>
        <w:tabs>
          <w:tab w:val="center" w:pos="1701"/>
          <w:tab w:val="center" w:pos="4536"/>
          <w:tab w:val="right" w:pos="9072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2302EB">
        <w:rPr>
          <w:rFonts w:ascii="Times New Roman" w:eastAsia="Calibri" w:hAnsi="Times New Roman" w:cs="Times New Roman"/>
          <w:noProof/>
          <w:sz w:val="24"/>
          <w:szCs w:val="24"/>
        </w:rPr>
        <w:t>KLASA: 004-01/24-01/05</w:t>
      </w:r>
    </w:p>
    <w:p w14:paraId="034F7323" w14:textId="531A64C2" w:rsidR="002302EB" w:rsidRPr="002302EB" w:rsidRDefault="002302EB" w:rsidP="002302EB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noProof/>
          <w:sz w:val="24"/>
          <w:szCs w:val="24"/>
        </w:rPr>
      </w:pPr>
      <w:r w:rsidRPr="002302EB">
        <w:rPr>
          <w:rFonts w:ascii="Times New Roman" w:eastAsia="Calibri" w:hAnsi="Times New Roman" w:cs="Times New Roman"/>
          <w:noProof/>
          <w:sz w:val="24"/>
          <w:szCs w:val="24"/>
        </w:rPr>
        <w:t>URBROJ: 2140-5-01-2</w:t>
      </w:r>
      <w:r w:rsidRPr="002302EB">
        <w:rPr>
          <w:rFonts w:ascii="Times New Roman" w:eastAsia="Calibri" w:hAnsi="Times New Roman" w:cs="Times New Roman"/>
          <w:noProof/>
          <w:sz w:val="24"/>
          <w:szCs w:val="24"/>
        </w:rPr>
        <w:t>4</w:t>
      </w:r>
      <w:r w:rsidRPr="002302EB">
        <w:rPr>
          <w:rFonts w:ascii="Times New Roman" w:eastAsia="Calibri" w:hAnsi="Times New Roman" w:cs="Times New Roman"/>
          <w:noProof/>
          <w:sz w:val="24"/>
          <w:szCs w:val="24"/>
        </w:rPr>
        <w:t>-</w:t>
      </w:r>
      <w:r w:rsidRPr="002302EB">
        <w:rPr>
          <w:rFonts w:ascii="Times New Roman" w:eastAsia="Calibri" w:hAnsi="Times New Roman" w:cs="Times New Roman"/>
          <w:noProof/>
          <w:sz w:val="24"/>
          <w:szCs w:val="24"/>
        </w:rPr>
        <w:t>1</w:t>
      </w:r>
    </w:p>
    <w:p w14:paraId="1A00C15C" w14:textId="44D26E21" w:rsidR="002302EB" w:rsidRPr="002302EB" w:rsidRDefault="002302EB" w:rsidP="002302EB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noProof/>
          <w:color w:val="FF0000"/>
          <w:sz w:val="24"/>
          <w:szCs w:val="24"/>
        </w:rPr>
      </w:pPr>
      <w:r w:rsidRPr="002302EB">
        <w:rPr>
          <w:rFonts w:ascii="Times New Roman" w:eastAsia="Calibri" w:hAnsi="Times New Roman" w:cs="Times New Roman"/>
          <w:noProof/>
          <w:sz w:val="24"/>
          <w:szCs w:val="24"/>
        </w:rPr>
        <w:t xml:space="preserve">Pregrada, </w:t>
      </w:r>
      <w:r w:rsidRPr="002302EB">
        <w:rPr>
          <w:rFonts w:ascii="Times New Roman" w:eastAsia="Calibri" w:hAnsi="Times New Roman" w:cs="Times New Roman"/>
          <w:noProof/>
          <w:sz w:val="24"/>
          <w:szCs w:val="24"/>
        </w:rPr>
        <w:t>11</w:t>
      </w:r>
      <w:r w:rsidRPr="002302EB">
        <w:rPr>
          <w:rFonts w:ascii="Times New Roman" w:eastAsia="Calibri" w:hAnsi="Times New Roman" w:cs="Times New Roman"/>
          <w:noProof/>
          <w:sz w:val="24"/>
          <w:szCs w:val="24"/>
        </w:rPr>
        <w:t>.</w:t>
      </w:r>
      <w:r w:rsidRPr="002302EB">
        <w:rPr>
          <w:rFonts w:ascii="Times New Roman" w:eastAsia="Calibri" w:hAnsi="Times New Roman" w:cs="Times New Roman"/>
          <w:noProof/>
          <w:sz w:val="24"/>
          <w:szCs w:val="24"/>
        </w:rPr>
        <w:t>12</w:t>
      </w:r>
      <w:r w:rsidRPr="002302EB">
        <w:rPr>
          <w:rFonts w:ascii="Times New Roman" w:eastAsia="Calibri" w:hAnsi="Times New Roman" w:cs="Times New Roman"/>
          <w:noProof/>
          <w:sz w:val="24"/>
          <w:szCs w:val="24"/>
        </w:rPr>
        <w:t>.202</w:t>
      </w:r>
      <w:r w:rsidRPr="002302EB">
        <w:rPr>
          <w:rFonts w:ascii="Times New Roman" w:eastAsia="Calibri" w:hAnsi="Times New Roman" w:cs="Times New Roman"/>
          <w:noProof/>
          <w:sz w:val="24"/>
          <w:szCs w:val="24"/>
        </w:rPr>
        <w:t>4</w:t>
      </w:r>
      <w:r w:rsidRPr="002302EB">
        <w:rPr>
          <w:rFonts w:ascii="Times New Roman" w:eastAsia="Calibri" w:hAnsi="Times New Roman" w:cs="Times New Roman"/>
          <w:noProof/>
          <w:sz w:val="24"/>
          <w:szCs w:val="24"/>
        </w:rPr>
        <w:t>. godine</w:t>
      </w:r>
    </w:p>
    <w:p w14:paraId="4042FE16" w14:textId="77777777" w:rsidR="00606358" w:rsidRPr="002302EB" w:rsidRDefault="00606358" w:rsidP="00B63E6F">
      <w:pPr>
        <w:rPr>
          <w:rFonts w:ascii="Times New Roman" w:hAnsi="Times New Roman" w:cs="Times New Roman"/>
          <w:sz w:val="24"/>
          <w:szCs w:val="24"/>
        </w:rPr>
      </w:pPr>
    </w:p>
    <w:p w14:paraId="293545CF" w14:textId="22925A85" w:rsidR="002302EB" w:rsidRPr="002302EB" w:rsidRDefault="002302EB" w:rsidP="002302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N</w:t>
      </w:r>
      <w:r w:rsidR="00EF7B81" w:rsidRPr="002302EB">
        <w:rPr>
          <w:rFonts w:ascii="Times New Roman" w:hAnsi="Times New Roman" w:cs="Times New Roman"/>
          <w:sz w:val="24"/>
          <w:szCs w:val="24"/>
        </w:rPr>
        <w:t>a temelju č</w:t>
      </w:r>
      <w:r w:rsidR="004469F8" w:rsidRPr="002302EB">
        <w:rPr>
          <w:rFonts w:ascii="Times New Roman" w:hAnsi="Times New Roman" w:cs="Times New Roman"/>
          <w:sz w:val="24"/>
          <w:szCs w:val="24"/>
        </w:rPr>
        <w:t xml:space="preserve">lanka </w:t>
      </w:r>
      <w:r w:rsidR="00351F38">
        <w:rPr>
          <w:rFonts w:ascii="Times New Roman" w:hAnsi="Times New Roman" w:cs="Times New Roman"/>
          <w:sz w:val="24"/>
          <w:szCs w:val="24"/>
        </w:rPr>
        <w:t>6</w:t>
      </w:r>
      <w:r w:rsidR="004469F8" w:rsidRPr="002302EB">
        <w:rPr>
          <w:rFonts w:ascii="Times New Roman" w:hAnsi="Times New Roman" w:cs="Times New Roman"/>
          <w:sz w:val="24"/>
          <w:szCs w:val="24"/>
        </w:rPr>
        <w:t>.</w:t>
      </w:r>
      <w:r w:rsidR="00351F38">
        <w:rPr>
          <w:rFonts w:ascii="Times New Roman" w:hAnsi="Times New Roman" w:cs="Times New Roman"/>
          <w:sz w:val="24"/>
          <w:szCs w:val="24"/>
        </w:rPr>
        <w:t xml:space="preserve"> st.</w:t>
      </w:r>
      <w:r w:rsidR="00EF6FFE">
        <w:rPr>
          <w:rFonts w:ascii="Times New Roman" w:hAnsi="Times New Roman" w:cs="Times New Roman"/>
          <w:sz w:val="24"/>
          <w:szCs w:val="24"/>
        </w:rPr>
        <w:t xml:space="preserve"> </w:t>
      </w:r>
      <w:r w:rsidR="00351F38">
        <w:rPr>
          <w:rFonts w:ascii="Times New Roman" w:hAnsi="Times New Roman" w:cs="Times New Roman"/>
          <w:sz w:val="24"/>
          <w:szCs w:val="24"/>
        </w:rPr>
        <w:t>1. i st.</w:t>
      </w:r>
      <w:r w:rsidR="00EF6FFE">
        <w:rPr>
          <w:rFonts w:ascii="Times New Roman" w:hAnsi="Times New Roman" w:cs="Times New Roman"/>
          <w:sz w:val="24"/>
          <w:szCs w:val="24"/>
        </w:rPr>
        <w:t xml:space="preserve"> </w:t>
      </w:r>
      <w:r w:rsidR="00351F38">
        <w:rPr>
          <w:rFonts w:ascii="Times New Roman" w:hAnsi="Times New Roman" w:cs="Times New Roman"/>
          <w:sz w:val="24"/>
          <w:szCs w:val="24"/>
        </w:rPr>
        <w:t>2.</w:t>
      </w:r>
      <w:r w:rsidR="004469F8" w:rsidRPr="002302EB">
        <w:rPr>
          <w:rFonts w:ascii="Times New Roman" w:hAnsi="Times New Roman" w:cs="Times New Roman"/>
          <w:sz w:val="24"/>
          <w:szCs w:val="24"/>
        </w:rPr>
        <w:t xml:space="preserve"> Odluke o osnivanju Povjerenstva za ravnopravnost spolova Grada Pregrade</w:t>
      </w:r>
      <w:r w:rsidR="00351F38">
        <w:rPr>
          <w:rFonts w:ascii="Times New Roman" w:hAnsi="Times New Roman" w:cs="Times New Roman"/>
          <w:sz w:val="24"/>
          <w:szCs w:val="24"/>
        </w:rPr>
        <w:t xml:space="preserve"> (Službeni glasnik KZŽ broj 1/2018)</w:t>
      </w:r>
      <w:r w:rsidR="004469F8" w:rsidRPr="002302EB">
        <w:rPr>
          <w:rFonts w:ascii="Times New Roman" w:hAnsi="Times New Roman" w:cs="Times New Roman"/>
          <w:sz w:val="24"/>
          <w:szCs w:val="24"/>
        </w:rPr>
        <w:t>,</w:t>
      </w:r>
      <w:r w:rsidRPr="002302EB">
        <w:rPr>
          <w:rFonts w:ascii="Times New Roman" w:hAnsi="Times New Roman" w:cs="Times New Roman"/>
          <w:sz w:val="24"/>
          <w:szCs w:val="24"/>
        </w:rPr>
        <w:t xml:space="preserve"> </w:t>
      </w:r>
      <w:r w:rsidRPr="002302EB">
        <w:rPr>
          <w:rFonts w:ascii="Times New Roman" w:hAnsi="Times New Roman" w:cs="Times New Roman"/>
          <w:sz w:val="24"/>
          <w:szCs w:val="24"/>
        </w:rPr>
        <w:t>Povjerenstvo za ravnopravnost spolova Grada Pregrade</w:t>
      </w:r>
      <w:r w:rsidR="004469F8" w:rsidRPr="002302EB">
        <w:rPr>
          <w:rFonts w:ascii="Times New Roman" w:hAnsi="Times New Roman" w:cs="Times New Roman"/>
          <w:sz w:val="24"/>
          <w:szCs w:val="24"/>
        </w:rPr>
        <w:t xml:space="preserve"> </w:t>
      </w:r>
      <w:r w:rsidRPr="002302EB">
        <w:rPr>
          <w:rFonts w:ascii="Times New Roman" w:hAnsi="Times New Roman" w:cs="Times New Roman"/>
          <w:sz w:val="24"/>
          <w:szCs w:val="24"/>
        </w:rPr>
        <w:t xml:space="preserve">na svojoj 2. sjednici održanoj 11.12.2024. godine </w:t>
      </w:r>
      <w:r w:rsidR="00351F38">
        <w:rPr>
          <w:rFonts w:ascii="Times New Roman" w:hAnsi="Times New Roman" w:cs="Times New Roman"/>
          <w:sz w:val="24"/>
          <w:szCs w:val="24"/>
        </w:rPr>
        <w:t>donijelo je</w:t>
      </w:r>
    </w:p>
    <w:bookmarkEnd w:id="8"/>
    <w:p w14:paraId="6C00032E" w14:textId="59B441C3" w:rsidR="002302EB" w:rsidRPr="002302EB" w:rsidRDefault="002302EB" w:rsidP="002302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02EB">
        <w:rPr>
          <w:rFonts w:ascii="Times New Roman" w:hAnsi="Times New Roman" w:cs="Times New Roman"/>
          <w:b/>
          <w:bCs/>
          <w:sz w:val="24"/>
          <w:szCs w:val="24"/>
        </w:rPr>
        <w:t>PROGRAM RADA</w:t>
      </w:r>
    </w:p>
    <w:p w14:paraId="5786F086" w14:textId="52F2B22E" w:rsidR="002302EB" w:rsidRPr="002302EB" w:rsidRDefault="002302EB" w:rsidP="002302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02EB">
        <w:rPr>
          <w:rFonts w:ascii="Times New Roman" w:hAnsi="Times New Roman" w:cs="Times New Roman"/>
          <w:b/>
          <w:bCs/>
          <w:sz w:val="24"/>
          <w:szCs w:val="24"/>
        </w:rPr>
        <w:t>POVJERENSTV</w:t>
      </w:r>
      <w:r w:rsidR="00351F38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2302EB">
        <w:rPr>
          <w:rFonts w:ascii="Times New Roman" w:hAnsi="Times New Roman" w:cs="Times New Roman"/>
          <w:b/>
          <w:bCs/>
          <w:sz w:val="24"/>
          <w:szCs w:val="24"/>
        </w:rPr>
        <w:t xml:space="preserve"> ZA RAVNOPRAVNOST SPOLOVA</w:t>
      </w:r>
    </w:p>
    <w:p w14:paraId="6A72414D" w14:textId="503D7413" w:rsidR="004469F8" w:rsidRPr="002302EB" w:rsidRDefault="002302EB" w:rsidP="002302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02EB">
        <w:rPr>
          <w:rFonts w:ascii="Times New Roman" w:hAnsi="Times New Roman" w:cs="Times New Roman"/>
          <w:b/>
          <w:bCs/>
          <w:sz w:val="24"/>
          <w:szCs w:val="24"/>
        </w:rPr>
        <w:t>GRAD PREGRADA</w:t>
      </w:r>
      <w:r w:rsidR="00351F38">
        <w:rPr>
          <w:rFonts w:ascii="Times New Roman" w:hAnsi="Times New Roman" w:cs="Times New Roman"/>
          <w:b/>
          <w:bCs/>
          <w:sz w:val="24"/>
          <w:szCs w:val="24"/>
        </w:rPr>
        <w:t xml:space="preserve"> ZA 2025. GODINU</w:t>
      </w:r>
    </w:p>
    <w:p w14:paraId="1D7D44FB" w14:textId="77777777" w:rsidR="00BD0E16" w:rsidRPr="002302EB" w:rsidRDefault="00BD0E16" w:rsidP="002302E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302EB">
        <w:rPr>
          <w:rFonts w:ascii="Times New Roman" w:hAnsi="Times New Roman" w:cs="Times New Roman"/>
          <w:b/>
          <w:bCs/>
          <w:sz w:val="24"/>
          <w:szCs w:val="24"/>
        </w:rPr>
        <w:t>UVOD</w:t>
      </w:r>
    </w:p>
    <w:p w14:paraId="69CC093A" w14:textId="77777777" w:rsidR="00BD0E16" w:rsidRPr="002302EB" w:rsidRDefault="00BD0E16" w:rsidP="00606358">
      <w:pPr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Povjerenstvo za ravnopravnost spolova Grada Pregrade svoj program temelji na:</w:t>
      </w:r>
    </w:p>
    <w:p w14:paraId="538AF12D" w14:textId="77777777" w:rsidR="00606358" w:rsidRPr="002302EB" w:rsidRDefault="00BD0E16" w:rsidP="00BD0E1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Zakon o ravnopravnosti spolova (NN 82/08, NN 69/17)</w:t>
      </w:r>
    </w:p>
    <w:p w14:paraId="145335E6" w14:textId="77777777" w:rsidR="00BD0E16" w:rsidRPr="002302EB" w:rsidRDefault="00BD0E16" w:rsidP="00BD0E1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Zakon o suzbijanju diskriminacije (NN 85/08, NN 112/12)</w:t>
      </w:r>
    </w:p>
    <w:p w14:paraId="57477745" w14:textId="77777777" w:rsidR="00BD0E16" w:rsidRPr="002302EB" w:rsidRDefault="00BD0E16" w:rsidP="00BD0E1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Zakon o životnom partnerstvu osoba istog spola (NN 92/14, NN 98/19)</w:t>
      </w:r>
    </w:p>
    <w:p w14:paraId="6BB76D2D" w14:textId="77777777" w:rsidR="008C773E" w:rsidRPr="002302EB" w:rsidRDefault="008C773E" w:rsidP="008C773E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Nacionalni plan za ravnopravnost spolova za razdoblje do 2027. Godine</w:t>
      </w:r>
    </w:p>
    <w:p w14:paraId="76E452C0" w14:textId="77777777" w:rsidR="008C773E" w:rsidRPr="002302EB" w:rsidRDefault="008C773E" w:rsidP="008C773E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Opća deklaracija o ljudskim pravima</w:t>
      </w:r>
    </w:p>
    <w:p w14:paraId="3047963F" w14:textId="77777777" w:rsidR="008C773E" w:rsidRPr="002302EB" w:rsidRDefault="008C773E" w:rsidP="008C773E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Europska konvencija o ljudskim pravima</w:t>
      </w:r>
    </w:p>
    <w:p w14:paraId="455BCA86" w14:textId="77777777" w:rsidR="008C773E" w:rsidRPr="002302EB" w:rsidRDefault="008C773E" w:rsidP="008C773E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Povelja Europske unije o temeljnim pravima</w:t>
      </w:r>
    </w:p>
    <w:p w14:paraId="6D755623" w14:textId="77777777" w:rsidR="00B7395C" w:rsidRPr="002302EB" w:rsidRDefault="00B7395C" w:rsidP="00BD0E1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Konvencija Vijeća Europe o sprečavanju i borbi protiv nasilja nad ženama i nasilja u obitelji</w:t>
      </w:r>
    </w:p>
    <w:p w14:paraId="4976664A" w14:textId="77777777" w:rsidR="00BD0E16" w:rsidRPr="002302EB" w:rsidRDefault="00BD0E16" w:rsidP="00BD0E1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Strategija za rodnu ravnopravnost 2020. – 2025.</w:t>
      </w:r>
    </w:p>
    <w:p w14:paraId="5E3EFC2C" w14:textId="77777777" w:rsidR="008C773E" w:rsidRPr="002302EB" w:rsidRDefault="008C773E" w:rsidP="00BD0E1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Europska povelja za ravnopravnost žena i muškaraca na lokalnoj razini</w:t>
      </w:r>
    </w:p>
    <w:p w14:paraId="315D1547" w14:textId="77777777" w:rsidR="008C773E" w:rsidRPr="002302EB" w:rsidRDefault="008C773E" w:rsidP="008C773E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Rezolucija o proglašenju Grada Pregrade sigurnim mjestom za žene</w:t>
      </w:r>
    </w:p>
    <w:p w14:paraId="5B0610D8" w14:textId="77777777" w:rsidR="00C0085E" w:rsidRPr="002302EB" w:rsidRDefault="00C0085E" w:rsidP="00C0085E">
      <w:pPr>
        <w:rPr>
          <w:rFonts w:ascii="Times New Roman" w:hAnsi="Times New Roman" w:cs="Times New Roman"/>
          <w:sz w:val="24"/>
          <w:szCs w:val="24"/>
        </w:rPr>
      </w:pPr>
    </w:p>
    <w:p w14:paraId="12C11653" w14:textId="77777777" w:rsidR="00C0085E" w:rsidRPr="002302EB" w:rsidRDefault="00C0085E" w:rsidP="00163EFB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lastRenderedPageBreak/>
        <w:t xml:space="preserve">Program rada donosi se u obliku programskog dokumenta popraćenog akcijskim planom čiji je cilj podizanje znanja i svijesti o važnosti poštovanja te unaprijeđenu ljudskih prava žena i muškaraca s posebnim naglaskom na zastupanje prava podzastupljenog spola u društvu okupiranom različitim normama koje su uzrokovane stereotipima, predrasudama i drugim konvencijama društva čiji je cilj umanjiti, degradirati i suspendirati ljudska prava koja su dugogodišnjim borbama </w:t>
      </w:r>
      <w:r w:rsidR="00186CB3" w:rsidRPr="002302EB">
        <w:rPr>
          <w:rFonts w:ascii="Times New Roman" w:hAnsi="Times New Roman" w:cs="Times New Roman"/>
          <w:sz w:val="24"/>
          <w:szCs w:val="24"/>
        </w:rPr>
        <w:t xml:space="preserve">teško stečena </w:t>
      </w:r>
      <w:r w:rsidRPr="002302EB">
        <w:rPr>
          <w:rFonts w:ascii="Times New Roman" w:hAnsi="Times New Roman" w:cs="Times New Roman"/>
          <w:sz w:val="24"/>
          <w:szCs w:val="24"/>
        </w:rPr>
        <w:t>hrabrih pojedinaca i grupa ljudi</w:t>
      </w:r>
      <w:r w:rsidR="00186CB3" w:rsidRPr="002302E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691E4C" w14:textId="449DF4B3" w:rsidR="004469F8" w:rsidRPr="002302EB" w:rsidRDefault="00186CB3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 xml:space="preserve">Ovaj program najveći naglasak stavlja na ljudska prava žena i rodnoj ravnopravnosti, rodno osjetljivom obrazovanju, jednakim mogućnostima na tržištu rada, ravnopravnosti u području odlučivanja, borbi protiv diskriminacije s posebnim naglaskom na rodno uvjetovano nasilje, zdravlju i reproduktivnom zdravlju i pravima žena i </w:t>
      </w:r>
      <w:r w:rsidR="00163EFB" w:rsidRPr="002302EB">
        <w:rPr>
          <w:rFonts w:ascii="Times New Roman" w:hAnsi="Times New Roman" w:cs="Times New Roman"/>
          <w:sz w:val="24"/>
          <w:szCs w:val="24"/>
        </w:rPr>
        <w:t xml:space="preserve">ostalih </w:t>
      </w:r>
      <w:r w:rsidRPr="002302EB">
        <w:rPr>
          <w:rFonts w:ascii="Times New Roman" w:hAnsi="Times New Roman" w:cs="Times New Roman"/>
          <w:sz w:val="24"/>
          <w:szCs w:val="24"/>
        </w:rPr>
        <w:t xml:space="preserve">osoba. </w:t>
      </w:r>
    </w:p>
    <w:p w14:paraId="5177789B" w14:textId="575026C0" w:rsidR="00C80056" w:rsidRPr="002302EB" w:rsidRDefault="00C80056" w:rsidP="00C80056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02EB">
        <w:rPr>
          <w:rFonts w:ascii="Times New Roman" w:hAnsi="Times New Roman" w:cs="Times New Roman"/>
          <w:b/>
          <w:bCs/>
          <w:sz w:val="24"/>
          <w:szCs w:val="24"/>
        </w:rPr>
        <w:t>Političko osnaživanje</w:t>
      </w:r>
    </w:p>
    <w:p w14:paraId="6F5AB8E2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Važnost:</w:t>
      </w:r>
    </w:p>
    <w:p w14:paraId="0673A97F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 xml:space="preserve">Političko osnaživanje žena i podzastupljenih skupina/manjina predstavlja temeljni korak prema ostvarivanju rodne ravnopravnosti i izgradnji demokratskog društva. Povećanjem participacije žena u političkim procesima, osigurava se </w:t>
      </w:r>
      <w:proofErr w:type="spellStart"/>
      <w:r w:rsidRPr="002302EB">
        <w:rPr>
          <w:rFonts w:ascii="Times New Roman" w:hAnsi="Times New Roman" w:cs="Times New Roman"/>
          <w:sz w:val="24"/>
          <w:szCs w:val="24"/>
        </w:rPr>
        <w:t>inkluzivnost</w:t>
      </w:r>
      <w:proofErr w:type="spellEnd"/>
      <w:r w:rsidRPr="002302EB">
        <w:rPr>
          <w:rFonts w:ascii="Times New Roman" w:hAnsi="Times New Roman" w:cs="Times New Roman"/>
          <w:sz w:val="24"/>
          <w:szCs w:val="24"/>
        </w:rPr>
        <w:t xml:space="preserve"> i reprezentativnost, čime se omogućuje da se glasovi svih društvenih skupina adekvatno čuju i uzimaju u obzir pri donošenju ključnih odluka. Ova participacija ne samo da doprinosi pravednijem društvu, već i potiče donošenje politika koje reflektiraju raznolike potrebe i interese cijele populacije.</w:t>
      </w:r>
    </w:p>
    <w:p w14:paraId="1E3A1620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Utjecaj na društvo:</w:t>
      </w:r>
    </w:p>
    <w:p w14:paraId="356F8AD0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 xml:space="preserve">Političko osnaživanje žena na lokalnoj razini katalizira </w:t>
      </w:r>
      <w:proofErr w:type="spellStart"/>
      <w:r w:rsidRPr="002302EB">
        <w:rPr>
          <w:rFonts w:ascii="Times New Roman" w:hAnsi="Times New Roman" w:cs="Times New Roman"/>
          <w:sz w:val="24"/>
          <w:szCs w:val="24"/>
        </w:rPr>
        <w:t>inkluzivnost</w:t>
      </w:r>
      <w:proofErr w:type="spellEnd"/>
      <w:r w:rsidRPr="002302EB">
        <w:rPr>
          <w:rFonts w:ascii="Times New Roman" w:hAnsi="Times New Roman" w:cs="Times New Roman"/>
          <w:sz w:val="24"/>
          <w:szCs w:val="24"/>
        </w:rPr>
        <w:t xml:space="preserve">, transparentnost i odgovornost unutar lokalnih upravnih struktura. Ovo osnaživanje rezultira kreiranjem odluka i politika koje su pravednije i </w:t>
      </w:r>
      <w:proofErr w:type="spellStart"/>
      <w:r w:rsidRPr="002302EB">
        <w:rPr>
          <w:rFonts w:ascii="Times New Roman" w:hAnsi="Times New Roman" w:cs="Times New Roman"/>
          <w:sz w:val="24"/>
          <w:szCs w:val="24"/>
        </w:rPr>
        <w:t>inkluzivnije</w:t>
      </w:r>
      <w:proofErr w:type="spellEnd"/>
      <w:r w:rsidRPr="002302EB">
        <w:rPr>
          <w:rFonts w:ascii="Times New Roman" w:hAnsi="Times New Roman" w:cs="Times New Roman"/>
          <w:sz w:val="24"/>
          <w:szCs w:val="24"/>
        </w:rPr>
        <w:t>, bolje reflektirajući specifične potrebe i interese lokalne zajednice, te na taj način omogućava cjelovitiji razvoj zajednice.</w:t>
      </w:r>
    </w:p>
    <w:p w14:paraId="132D2874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Cilj aktivnosti:</w:t>
      </w:r>
    </w:p>
    <w:p w14:paraId="4675AA47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Povećati sudjelovanje žena i podzastupljenih skupina/manjina u političkim procesima i strukturama odlučivanja.</w:t>
      </w:r>
    </w:p>
    <w:p w14:paraId="2B125237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Aktivnosti/mjere:</w:t>
      </w:r>
    </w:p>
    <w:p w14:paraId="78E8DB73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Edukacijske radionice</w:t>
      </w:r>
      <w:r w:rsidR="0020732F" w:rsidRPr="002302EB">
        <w:rPr>
          <w:rFonts w:ascii="Times New Roman" w:hAnsi="Times New Roman" w:cs="Times New Roman"/>
          <w:sz w:val="24"/>
          <w:szCs w:val="24"/>
        </w:rPr>
        <w:t xml:space="preserve"> </w:t>
      </w:r>
      <w:r w:rsidRPr="002302EB">
        <w:rPr>
          <w:rFonts w:ascii="Times New Roman" w:hAnsi="Times New Roman" w:cs="Times New Roman"/>
          <w:sz w:val="24"/>
          <w:szCs w:val="24"/>
        </w:rPr>
        <w:t>o političkom sudjelovanju i vođenju kampanja.</w:t>
      </w:r>
    </w:p>
    <w:p w14:paraId="1837B1F5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Promotivne kampanje koje ističu uspješne žene u politici.</w:t>
      </w:r>
    </w:p>
    <w:p w14:paraId="2BB2BC20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Zagovaranje kvota</w:t>
      </w:r>
      <w:r w:rsidR="0020732F" w:rsidRPr="002302EB">
        <w:rPr>
          <w:rFonts w:ascii="Times New Roman" w:hAnsi="Times New Roman" w:cs="Times New Roman"/>
          <w:sz w:val="24"/>
          <w:szCs w:val="24"/>
        </w:rPr>
        <w:t xml:space="preserve"> </w:t>
      </w:r>
      <w:r w:rsidRPr="002302EB">
        <w:rPr>
          <w:rFonts w:ascii="Times New Roman" w:hAnsi="Times New Roman" w:cs="Times New Roman"/>
          <w:sz w:val="24"/>
          <w:szCs w:val="24"/>
        </w:rPr>
        <w:t>za žene u političkim strankama i tijelima odlučivanja.</w:t>
      </w:r>
    </w:p>
    <w:p w14:paraId="02E7F357" w14:textId="77777777" w:rsidR="00C80056" w:rsidRPr="002302EB" w:rsidRDefault="00C80056" w:rsidP="0020732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DF5594" w14:textId="490A4834" w:rsidR="00C80056" w:rsidRPr="00351F38" w:rsidRDefault="00C80056" w:rsidP="00C80056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02EB">
        <w:rPr>
          <w:rFonts w:ascii="Times New Roman" w:hAnsi="Times New Roman" w:cs="Times New Roman"/>
          <w:b/>
          <w:bCs/>
          <w:sz w:val="24"/>
          <w:szCs w:val="24"/>
        </w:rPr>
        <w:t>Rodna ravnopravnost i borba protiv diskriminacije</w:t>
      </w:r>
    </w:p>
    <w:p w14:paraId="04E2D700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Važnost:</w:t>
      </w:r>
    </w:p>
    <w:p w14:paraId="0D5ED260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 xml:space="preserve">Rodna ravnopravnost i borba protiv diskriminacije temeljni su za postizanje pravednog i jednakog društva. </w:t>
      </w:r>
      <w:r w:rsidR="0020732F" w:rsidRPr="002302EB">
        <w:rPr>
          <w:rFonts w:ascii="Times New Roman" w:hAnsi="Times New Roman" w:cs="Times New Roman"/>
          <w:sz w:val="24"/>
          <w:szCs w:val="24"/>
        </w:rPr>
        <w:t>Borbom protiv</w:t>
      </w:r>
      <w:r w:rsidRPr="002302EB">
        <w:rPr>
          <w:rFonts w:ascii="Times New Roman" w:hAnsi="Times New Roman" w:cs="Times New Roman"/>
          <w:sz w:val="24"/>
          <w:szCs w:val="24"/>
        </w:rPr>
        <w:t xml:space="preserve"> rodnih stereotipa i diskriminacije, omogućujemo svakom pojedincu da ostvari svoj puni potencijal.</w:t>
      </w:r>
    </w:p>
    <w:p w14:paraId="09B96945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Utjecaj na društvo:</w:t>
      </w:r>
    </w:p>
    <w:p w14:paraId="29083EFB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lastRenderedPageBreak/>
        <w:t xml:space="preserve">Osiguravanje rodne ravnopravnosti </w:t>
      </w:r>
      <w:r w:rsidR="0020732F" w:rsidRPr="002302EB">
        <w:rPr>
          <w:rFonts w:ascii="Times New Roman" w:hAnsi="Times New Roman" w:cs="Times New Roman"/>
          <w:sz w:val="24"/>
          <w:szCs w:val="24"/>
        </w:rPr>
        <w:t xml:space="preserve">osim stvaranja okruženja gdje svi imaju jednake mogućnosti, </w:t>
      </w:r>
      <w:r w:rsidRPr="002302EB">
        <w:rPr>
          <w:rFonts w:ascii="Times New Roman" w:hAnsi="Times New Roman" w:cs="Times New Roman"/>
          <w:sz w:val="24"/>
          <w:szCs w:val="24"/>
        </w:rPr>
        <w:t>doprinosi ekonomskom rastu</w:t>
      </w:r>
      <w:r w:rsidR="0020732F" w:rsidRPr="002302EB">
        <w:rPr>
          <w:rFonts w:ascii="Times New Roman" w:hAnsi="Times New Roman" w:cs="Times New Roman"/>
          <w:sz w:val="24"/>
          <w:szCs w:val="24"/>
        </w:rPr>
        <w:t xml:space="preserve"> i </w:t>
      </w:r>
      <w:r w:rsidRPr="002302EB">
        <w:rPr>
          <w:rFonts w:ascii="Times New Roman" w:hAnsi="Times New Roman" w:cs="Times New Roman"/>
          <w:sz w:val="24"/>
          <w:szCs w:val="24"/>
        </w:rPr>
        <w:t>društvenoj koheziji</w:t>
      </w:r>
      <w:r w:rsidR="0020732F" w:rsidRPr="002302E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64DE87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Cilj aktivnosti:</w:t>
      </w:r>
    </w:p>
    <w:p w14:paraId="04B9B57E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Ukloniti rodne stereotipe i diskriminaciju u svim aspektima društva.</w:t>
      </w:r>
    </w:p>
    <w:p w14:paraId="63744B15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Aktivnosti/mjere:</w:t>
      </w:r>
    </w:p>
    <w:p w14:paraId="7F715A30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Edukacijske kampanje</w:t>
      </w:r>
      <w:r w:rsidR="0020732F" w:rsidRPr="002302EB">
        <w:rPr>
          <w:rFonts w:ascii="Times New Roman" w:hAnsi="Times New Roman" w:cs="Times New Roman"/>
          <w:sz w:val="24"/>
          <w:szCs w:val="24"/>
        </w:rPr>
        <w:t xml:space="preserve"> </w:t>
      </w:r>
      <w:r w:rsidRPr="002302EB">
        <w:rPr>
          <w:rFonts w:ascii="Times New Roman" w:hAnsi="Times New Roman" w:cs="Times New Roman"/>
          <w:sz w:val="24"/>
          <w:szCs w:val="24"/>
        </w:rPr>
        <w:t>o rodnoj ravnopravnosti i pravima.</w:t>
      </w:r>
    </w:p>
    <w:p w14:paraId="3A9DE36A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302EB">
        <w:rPr>
          <w:rFonts w:ascii="Times New Roman" w:hAnsi="Times New Roman" w:cs="Times New Roman"/>
          <w:sz w:val="24"/>
          <w:szCs w:val="24"/>
        </w:rPr>
        <w:t>Antidiskriminacijske</w:t>
      </w:r>
      <w:proofErr w:type="spellEnd"/>
      <w:r w:rsidRPr="002302EB">
        <w:rPr>
          <w:rFonts w:ascii="Times New Roman" w:hAnsi="Times New Roman" w:cs="Times New Roman"/>
          <w:sz w:val="24"/>
          <w:szCs w:val="24"/>
        </w:rPr>
        <w:t xml:space="preserve"> </w:t>
      </w:r>
      <w:r w:rsidR="0020732F" w:rsidRPr="002302EB">
        <w:rPr>
          <w:rFonts w:ascii="Times New Roman" w:hAnsi="Times New Roman" w:cs="Times New Roman"/>
          <w:sz w:val="24"/>
          <w:szCs w:val="24"/>
        </w:rPr>
        <w:t>kampanje</w:t>
      </w:r>
      <w:r w:rsidRPr="002302EB">
        <w:rPr>
          <w:rFonts w:ascii="Times New Roman" w:hAnsi="Times New Roman" w:cs="Times New Roman"/>
          <w:sz w:val="24"/>
          <w:szCs w:val="24"/>
        </w:rPr>
        <w:t xml:space="preserve"> u radnim sredinama.</w:t>
      </w:r>
    </w:p>
    <w:p w14:paraId="562A3CA3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Poticanje rodno osjetljivog obrazovanja u školama.</w:t>
      </w:r>
    </w:p>
    <w:p w14:paraId="2D651EF8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61DD33" w14:textId="77777777" w:rsidR="00C80056" w:rsidRPr="002302EB" w:rsidRDefault="00C80056" w:rsidP="0020732F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02EB">
        <w:rPr>
          <w:rFonts w:ascii="Times New Roman" w:hAnsi="Times New Roman" w:cs="Times New Roman"/>
          <w:b/>
          <w:bCs/>
          <w:sz w:val="24"/>
          <w:szCs w:val="24"/>
        </w:rPr>
        <w:t>Zdravlje i reproduktivno zdravlje</w:t>
      </w:r>
    </w:p>
    <w:p w14:paraId="146F9D7C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F95B1E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Važnost:</w:t>
      </w:r>
    </w:p>
    <w:p w14:paraId="312942CD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Pristup zdravstvenim uslugama, uključujući reproduktivno zdravlje, ključan je za dobrobit žena i njihovih obitelji. Zdravlje žena izravno utječe na društveni i ekonomski razvoj zajednica.</w:t>
      </w:r>
    </w:p>
    <w:p w14:paraId="16F46F18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Utjecaj na društvo:</w:t>
      </w:r>
    </w:p>
    <w:p w14:paraId="3A569D2C" w14:textId="77777777" w:rsidR="00C80056" w:rsidRPr="002302EB" w:rsidRDefault="00B53F63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Poboljšanje zdravstvenih usluga i edukacija o reproduktivnom zdravlju ključni su za unapređenje ukupne kvalitete života žena. Edukacija omogućava ženama</w:t>
      </w:r>
      <w:r w:rsidR="006436EA" w:rsidRPr="002302EB">
        <w:rPr>
          <w:rFonts w:ascii="Times New Roman" w:hAnsi="Times New Roman" w:cs="Times New Roman"/>
          <w:sz w:val="24"/>
          <w:szCs w:val="24"/>
        </w:rPr>
        <w:t xml:space="preserve">, posebice mladim ženama </w:t>
      </w:r>
      <w:r w:rsidRPr="002302EB">
        <w:rPr>
          <w:rFonts w:ascii="Times New Roman" w:hAnsi="Times New Roman" w:cs="Times New Roman"/>
          <w:sz w:val="24"/>
          <w:szCs w:val="24"/>
        </w:rPr>
        <w:t>stjecanje potrebnog znanja za donošenje informiranih odluka o vlastitom zdravlju, što doprinosi zdravijem načinu života i boljoj općoj dobrobiti. Također, osnaživanje osoba kroz obrazovanje o reproduktivnom zdravlju povećava njihove obrazovne i ekonomske mogućnosti, te potiče ravnopravniji pristup zdravstvenim uslugama. Na taj način, obrazovanje o reproduktivnom zdravlju ima dugoročne pozitivne učinke na društvo u cjelini.</w:t>
      </w:r>
    </w:p>
    <w:p w14:paraId="27D87654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Cilj aktivnosti:</w:t>
      </w:r>
    </w:p>
    <w:p w14:paraId="36404A16" w14:textId="77777777" w:rsidR="00C80056" w:rsidRPr="002302EB" w:rsidRDefault="006436EA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Cilj aktivnosti vezanih uz poboljšanje zdravstvenih usluga i edukaciju o reproduktivnom zdravlju je osnažiti žene kroz pristup relevantnim informacijama i resursima. Edukacija o reproduktivnom zdravlju ima za cilj omogućiti ženama donošenje informiranih odluka o vlastitom zdravlju, te promovirati zdraviji način života. Kroz stjecanje znanja o reproduktivnim pravima i zdravlju, žene postaju svjesnije svojih mogućnosti i prava, što pozitivno utječe na njihovu opću dobrobit i kvalitetu života.</w:t>
      </w:r>
    </w:p>
    <w:p w14:paraId="5B66F21A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Aktivnosti/mjere:</w:t>
      </w:r>
    </w:p>
    <w:p w14:paraId="1762AD8F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Edukacija o reproduktivnom zdravlju u školama i zajedni</w:t>
      </w:r>
      <w:r w:rsidR="006436EA" w:rsidRPr="002302EB">
        <w:rPr>
          <w:rFonts w:ascii="Times New Roman" w:hAnsi="Times New Roman" w:cs="Times New Roman"/>
          <w:sz w:val="24"/>
          <w:szCs w:val="24"/>
        </w:rPr>
        <w:t>ci</w:t>
      </w:r>
      <w:r w:rsidRPr="002302EB">
        <w:rPr>
          <w:rFonts w:ascii="Times New Roman" w:hAnsi="Times New Roman" w:cs="Times New Roman"/>
          <w:sz w:val="24"/>
          <w:szCs w:val="24"/>
        </w:rPr>
        <w:t>.</w:t>
      </w:r>
    </w:p>
    <w:p w14:paraId="3FA8FFD2" w14:textId="77777777" w:rsidR="00C80056" w:rsidRPr="002302EB" w:rsidRDefault="00FD20ED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Poticanje o</w:t>
      </w:r>
      <w:r w:rsidR="00C80056" w:rsidRPr="002302EB">
        <w:rPr>
          <w:rFonts w:ascii="Times New Roman" w:hAnsi="Times New Roman" w:cs="Times New Roman"/>
          <w:sz w:val="24"/>
          <w:szCs w:val="24"/>
        </w:rPr>
        <w:t>siguranj</w:t>
      </w:r>
      <w:r w:rsidRPr="002302EB">
        <w:rPr>
          <w:rFonts w:ascii="Times New Roman" w:hAnsi="Times New Roman" w:cs="Times New Roman"/>
          <w:sz w:val="24"/>
          <w:szCs w:val="24"/>
        </w:rPr>
        <w:t>a</w:t>
      </w:r>
      <w:r w:rsidR="00C80056" w:rsidRPr="002302EB">
        <w:rPr>
          <w:rFonts w:ascii="Times New Roman" w:hAnsi="Times New Roman" w:cs="Times New Roman"/>
          <w:sz w:val="24"/>
          <w:szCs w:val="24"/>
        </w:rPr>
        <w:t xml:space="preserve"> pristupa kontracepciji i savjetovanju.</w:t>
      </w:r>
    </w:p>
    <w:p w14:paraId="516AEFF5" w14:textId="77777777" w:rsidR="00C80056" w:rsidRPr="002302EB" w:rsidRDefault="00FD20ED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Edukacija o p</w:t>
      </w:r>
      <w:r w:rsidR="00C80056" w:rsidRPr="002302EB">
        <w:rPr>
          <w:rFonts w:ascii="Times New Roman" w:hAnsi="Times New Roman" w:cs="Times New Roman"/>
          <w:sz w:val="24"/>
          <w:szCs w:val="24"/>
        </w:rPr>
        <w:t>revencija i liječenj</w:t>
      </w:r>
      <w:r w:rsidRPr="002302EB">
        <w:rPr>
          <w:rFonts w:ascii="Times New Roman" w:hAnsi="Times New Roman" w:cs="Times New Roman"/>
          <w:sz w:val="24"/>
          <w:szCs w:val="24"/>
        </w:rPr>
        <w:t>u</w:t>
      </w:r>
      <w:r w:rsidR="00C80056" w:rsidRPr="002302EB">
        <w:rPr>
          <w:rFonts w:ascii="Times New Roman" w:hAnsi="Times New Roman" w:cs="Times New Roman"/>
          <w:sz w:val="24"/>
          <w:szCs w:val="24"/>
        </w:rPr>
        <w:t xml:space="preserve"> spolno prenosivih bolesti.</w:t>
      </w:r>
    </w:p>
    <w:p w14:paraId="0E846D96" w14:textId="77777777" w:rsidR="00C80056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524998" w14:textId="77777777" w:rsidR="00351F38" w:rsidRDefault="00351F38" w:rsidP="00C8005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1710C9" w14:textId="77777777" w:rsidR="00351F38" w:rsidRDefault="00351F38" w:rsidP="00C8005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2A23C5" w14:textId="77777777" w:rsidR="00351F38" w:rsidRPr="002302EB" w:rsidRDefault="00351F38" w:rsidP="00C8005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6CD655" w14:textId="77777777" w:rsidR="00C80056" w:rsidRPr="002302EB" w:rsidRDefault="00C80056" w:rsidP="00FD20ED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02EB">
        <w:rPr>
          <w:rFonts w:ascii="Times New Roman" w:hAnsi="Times New Roman" w:cs="Times New Roman"/>
          <w:b/>
          <w:bCs/>
          <w:sz w:val="24"/>
          <w:szCs w:val="24"/>
        </w:rPr>
        <w:t>Borba protiv nasilja</w:t>
      </w:r>
    </w:p>
    <w:p w14:paraId="2F672F41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8CA92E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Važnost:</w:t>
      </w:r>
    </w:p>
    <w:p w14:paraId="7FFCFDCF" w14:textId="0A520C7B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Borba protiv nasilja nad ženama</w:t>
      </w:r>
      <w:r w:rsidR="00FD20ED" w:rsidRPr="002302EB">
        <w:rPr>
          <w:rFonts w:ascii="Times New Roman" w:hAnsi="Times New Roman" w:cs="Times New Roman"/>
          <w:sz w:val="24"/>
          <w:szCs w:val="24"/>
        </w:rPr>
        <w:t xml:space="preserve">,  nasilja u </w:t>
      </w:r>
      <w:r w:rsidRPr="002302EB">
        <w:rPr>
          <w:rFonts w:ascii="Times New Roman" w:hAnsi="Times New Roman" w:cs="Times New Roman"/>
          <w:sz w:val="24"/>
          <w:szCs w:val="24"/>
        </w:rPr>
        <w:t xml:space="preserve">obitelji </w:t>
      </w:r>
      <w:r w:rsidR="00FD20ED" w:rsidRPr="002302EB">
        <w:rPr>
          <w:rFonts w:ascii="Times New Roman" w:hAnsi="Times New Roman" w:cs="Times New Roman"/>
          <w:sz w:val="24"/>
          <w:szCs w:val="24"/>
        </w:rPr>
        <w:t xml:space="preserve">i rodno uvjetovanog nasilja </w:t>
      </w:r>
      <w:r w:rsidRPr="002302EB">
        <w:rPr>
          <w:rFonts w:ascii="Times New Roman" w:hAnsi="Times New Roman" w:cs="Times New Roman"/>
          <w:sz w:val="24"/>
          <w:szCs w:val="24"/>
        </w:rPr>
        <w:t>ključna je za stvaranje sigurnog i pravednog društva. Nasilje ima dugotrajne fizičke, emocionalne i psihološke posljedice za žrtve.</w:t>
      </w:r>
    </w:p>
    <w:p w14:paraId="27A1DC6C" w14:textId="092CC51E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Utjecaj na društvo:</w:t>
      </w:r>
    </w:p>
    <w:p w14:paraId="00D360DC" w14:textId="08B588A7" w:rsidR="00C80056" w:rsidRPr="002302EB" w:rsidRDefault="00FD20ED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 xml:space="preserve">Utjecaj borbe protiv nasilja nad ženama, nasilja u obitelji i rodno uvjetovanog nasilja na društvo je dubok i višeslojan. Sustavno suzbijanje ovih oblika nasilja doprinosi izgradnji sigurnijeg i pravednijeg društva, u kojem se poštuju i štite ljudska prava svih pojedinaca. Prevencija nasilja i podrška žrtvama smanjuju dugoročne fizičke, emocionalne i psihološke posljedice za pogođene osobe, što vodi do veće kvalitete života i stabilnosti zajednica. </w:t>
      </w:r>
      <w:r w:rsidR="00C80056" w:rsidRPr="002302EB">
        <w:rPr>
          <w:rFonts w:ascii="Times New Roman" w:hAnsi="Times New Roman" w:cs="Times New Roman"/>
          <w:sz w:val="24"/>
          <w:szCs w:val="24"/>
        </w:rPr>
        <w:t>Smanjenje nasilja poboljšava kvalitetu života za cijelu zajednicu, povećava povjerenje u pravni sustav i jača društvenu koheziju. Također smanjuje troškove za zdravstvene i socijalne usluge.</w:t>
      </w:r>
    </w:p>
    <w:p w14:paraId="483794D7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Cilj aktivnosti:</w:t>
      </w:r>
    </w:p>
    <w:p w14:paraId="1755C96F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 xml:space="preserve">Spriječiti nasilje nad ženama i </w:t>
      </w:r>
      <w:r w:rsidR="000D51A3" w:rsidRPr="002302EB">
        <w:rPr>
          <w:rFonts w:ascii="Times New Roman" w:hAnsi="Times New Roman" w:cs="Times New Roman"/>
          <w:sz w:val="24"/>
          <w:szCs w:val="24"/>
        </w:rPr>
        <w:t xml:space="preserve">poticanje </w:t>
      </w:r>
      <w:r w:rsidRPr="002302EB">
        <w:rPr>
          <w:rFonts w:ascii="Times New Roman" w:hAnsi="Times New Roman" w:cs="Times New Roman"/>
          <w:sz w:val="24"/>
          <w:szCs w:val="24"/>
        </w:rPr>
        <w:t>osigura</w:t>
      </w:r>
      <w:r w:rsidR="000D51A3" w:rsidRPr="002302EB">
        <w:rPr>
          <w:rFonts w:ascii="Times New Roman" w:hAnsi="Times New Roman" w:cs="Times New Roman"/>
          <w:sz w:val="24"/>
          <w:szCs w:val="24"/>
        </w:rPr>
        <w:t>vanja</w:t>
      </w:r>
      <w:r w:rsidRPr="002302EB">
        <w:rPr>
          <w:rFonts w:ascii="Times New Roman" w:hAnsi="Times New Roman" w:cs="Times New Roman"/>
          <w:sz w:val="24"/>
          <w:szCs w:val="24"/>
        </w:rPr>
        <w:t xml:space="preserve"> učinkovit</w:t>
      </w:r>
      <w:r w:rsidR="000D51A3" w:rsidRPr="002302EB">
        <w:rPr>
          <w:rFonts w:ascii="Times New Roman" w:hAnsi="Times New Roman" w:cs="Times New Roman"/>
          <w:sz w:val="24"/>
          <w:szCs w:val="24"/>
        </w:rPr>
        <w:t>e</w:t>
      </w:r>
      <w:r w:rsidRPr="002302EB">
        <w:rPr>
          <w:rFonts w:ascii="Times New Roman" w:hAnsi="Times New Roman" w:cs="Times New Roman"/>
          <w:sz w:val="24"/>
          <w:szCs w:val="24"/>
        </w:rPr>
        <w:t xml:space="preserve"> podršk</w:t>
      </w:r>
      <w:r w:rsidR="000D51A3" w:rsidRPr="002302EB">
        <w:rPr>
          <w:rFonts w:ascii="Times New Roman" w:hAnsi="Times New Roman" w:cs="Times New Roman"/>
          <w:sz w:val="24"/>
          <w:szCs w:val="24"/>
        </w:rPr>
        <w:t>e</w:t>
      </w:r>
      <w:r w:rsidRPr="002302EB">
        <w:rPr>
          <w:rFonts w:ascii="Times New Roman" w:hAnsi="Times New Roman" w:cs="Times New Roman"/>
          <w:sz w:val="24"/>
          <w:szCs w:val="24"/>
        </w:rPr>
        <w:t xml:space="preserve"> žrtvama.</w:t>
      </w:r>
    </w:p>
    <w:p w14:paraId="511D77A6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Aktivnosti/mjere:</w:t>
      </w:r>
    </w:p>
    <w:p w14:paraId="7283EA5A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Edukacija i prevencija o nasilju u obitelji.</w:t>
      </w:r>
    </w:p>
    <w:p w14:paraId="49C270BC" w14:textId="77777777" w:rsidR="00C80056" w:rsidRPr="002302EB" w:rsidRDefault="000D51A3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Poticati daljnja ulaganja u s</w:t>
      </w:r>
      <w:r w:rsidR="00C80056" w:rsidRPr="002302EB">
        <w:rPr>
          <w:rFonts w:ascii="Times New Roman" w:hAnsi="Times New Roman" w:cs="Times New Roman"/>
          <w:sz w:val="24"/>
          <w:szCs w:val="24"/>
        </w:rPr>
        <w:t>igurn</w:t>
      </w:r>
      <w:r w:rsidRPr="002302EB">
        <w:rPr>
          <w:rFonts w:ascii="Times New Roman" w:hAnsi="Times New Roman" w:cs="Times New Roman"/>
          <w:sz w:val="24"/>
          <w:szCs w:val="24"/>
        </w:rPr>
        <w:t>u</w:t>
      </w:r>
      <w:r w:rsidR="00C80056" w:rsidRPr="002302EB">
        <w:rPr>
          <w:rFonts w:ascii="Times New Roman" w:hAnsi="Times New Roman" w:cs="Times New Roman"/>
          <w:sz w:val="24"/>
          <w:szCs w:val="24"/>
        </w:rPr>
        <w:t xml:space="preserve"> kuć</w:t>
      </w:r>
      <w:r w:rsidRPr="002302EB">
        <w:rPr>
          <w:rFonts w:ascii="Times New Roman" w:hAnsi="Times New Roman" w:cs="Times New Roman"/>
          <w:sz w:val="24"/>
          <w:szCs w:val="24"/>
        </w:rPr>
        <w:t xml:space="preserve">u </w:t>
      </w:r>
      <w:r w:rsidR="00C80056" w:rsidRPr="002302EB">
        <w:rPr>
          <w:rFonts w:ascii="Times New Roman" w:hAnsi="Times New Roman" w:cs="Times New Roman"/>
          <w:sz w:val="24"/>
          <w:szCs w:val="24"/>
        </w:rPr>
        <w:t>i skloništa za žrtve nasilja.</w:t>
      </w:r>
    </w:p>
    <w:p w14:paraId="436BC7D2" w14:textId="77777777" w:rsidR="00C80056" w:rsidRPr="002302EB" w:rsidRDefault="000D51A3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Poticanje osiguravanje sredstava OCD za pružanje p</w:t>
      </w:r>
      <w:r w:rsidR="00C80056" w:rsidRPr="002302EB">
        <w:rPr>
          <w:rFonts w:ascii="Times New Roman" w:hAnsi="Times New Roman" w:cs="Times New Roman"/>
          <w:sz w:val="24"/>
          <w:szCs w:val="24"/>
        </w:rPr>
        <w:t>ravna pomoć i savjetovanj</w:t>
      </w:r>
      <w:r w:rsidRPr="002302EB">
        <w:rPr>
          <w:rFonts w:ascii="Times New Roman" w:hAnsi="Times New Roman" w:cs="Times New Roman"/>
          <w:sz w:val="24"/>
          <w:szCs w:val="24"/>
        </w:rPr>
        <w:t>a</w:t>
      </w:r>
      <w:r w:rsidR="00C80056" w:rsidRPr="002302EB">
        <w:rPr>
          <w:rFonts w:ascii="Times New Roman" w:hAnsi="Times New Roman" w:cs="Times New Roman"/>
          <w:sz w:val="24"/>
          <w:szCs w:val="24"/>
        </w:rPr>
        <w:t xml:space="preserve"> za žrtve.</w:t>
      </w:r>
    </w:p>
    <w:p w14:paraId="06E5038E" w14:textId="47E6283C" w:rsidR="000D51A3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Javne kampanje za podizanje svijesti o problemu nasilja.</w:t>
      </w:r>
    </w:p>
    <w:p w14:paraId="68585515" w14:textId="5154FC44" w:rsidR="004469F8" w:rsidRPr="002302EB" w:rsidRDefault="004469F8" w:rsidP="004469F8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02EB">
        <w:rPr>
          <w:rFonts w:ascii="Times New Roman" w:hAnsi="Times New Roman" w:cs="Times New Roman"/>
          <w:b/>
          <w:bCs/>
          <w:sz w:val="24"/>
          <w:szCs w:val="24"/>
        </w:rPr>
        <w:t xml:space="preserve">Inkluzija i jednakost </w:t>
      </w:r>
    </w:p>
    <w:p w14:paraId="1AC61224" w14:textId="77777777" w:rsidR="000D51A3" w:rsidRPr="002302EB" w:rsidRDefault="00882570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Ovo Povjerenstvo prepoznaje i prisutnost radnika u društvu iz trećih zemalja različitih društveno-kulturnih pozadina te se zalaže za njihovu inkluziju i jednakost. Svjesni smo da ovi radnici često dolaze iz sredina s različitim običajima, jezicima i radnim kulturama, što može predstavljati izazove u procesu integracije. U tom kontekstu, Povjerenstvo će aktivno raditi na promoviranju međukulturalnog dijaloga, pružanju podrške i osiguranju jednakih prilika za sve migrante radnike</w:t>
      </w:r>
      <w:r w:rsidR="0080792E" w:rsidRPr="002302E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BB2A15B" w14:textId="77777777" w:rsidR="0080792E" w:rsidRPr="002302EB" w:rsidRDefault="0080792E" w:rsidP="0080792E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Radnici migranti se često suočavaju s nizom problema koji proizlaze iz njihovog statusa migranata, pravne nesigurnosti i socijalne marginalizacije.</w:t>
      </w:r>
    </w:p>
    <w:p w14:paraId="4EE4F554" w14:textId="77777777" w:rsidR="0080792E" w:rsidRPr="002302EB" w:rsidRDefault="0080792E" w:rsidP="0080792E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1. Pravna nesigurnost:</w:t>
      </w:r>
    </w:p>
    <w:p w14:paraId="40A4661E" w14:textId="77777777" w:rsidR="0080792E" w:rsidRPr="002302EB" w:rsidRDefault="0080792E" w:rsidP="0080792E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Radnici migranti često nemaju stabilan pravni status u zemlji u kojoj rade, što ih izlaže riziku od deportacije i otežava im pristup radnim pravima. Nedostatak jasnoće oko radnih dozvola i pravnih prava može dovesti do eksploatacije i zloupotrebe.</w:t>
      </w:r>
    </w:p>
    <w:p w14:paraId="7DEE5520" w14:textId="77777777" w:rsidR="0080792E" w:rsidRPr="002302EB" w:rsidRDefault="0080792E" w:rsidP="0080792E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lastRenderedPageBreak/>
        <w:t>2. Jezične barijere:</w:t>
      </w:r>
    </w:p>
    <w:p w14:paraId="3B44B0B9" w14:textId="77777777" w:rsidR="0080792E" w:rsidRPr="002302EB" w:rsidRDefault="0080792E" w:rsidP="0080792E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Nedovoljno poznavanje jezika zemlje u koju dolaze otežava komunikaciju i integraciju migranata. To može rezultirati nesporazumima na radnom mjestu, izolacijom te smanjenom sposobnošću pristupa uslugama poput zdravstvene skrbi i obrazovanja.</w:t>
      </w:r>
    </w:p>
    <w:p w14:paraId="553C8C09" w14:textId="77777777" w:rsidR="0080792E" w:rsidRPr="002302EB" w:rsidRDefault="0080792E" w:rsidP="0080792E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3. Diskriminacija i stigmatizacija:</w:t>
      </w:r>
    </w:p>
    <w:p w14:paraId="0ED52584" w14:textId="77777777" w:rsidR="0080792E" w:rsidRPr="002302EB" w:rsidRDefault="0080792E" w:rsidP="0080792E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Migranti radnici često se suočavaju s diskriminacijom i negativnim stereotipima. To može utjecati na njihov pristup zaposlenju, stambenim uvjetima i socijalnim uslugama te ih čini osjetljivijima na socijalnu isključenost.</w:t>
      </w:r>
    </w:p>
    <w:p w14:paraId="220CF02D" w14:textId="77777777" w:rsidR="0080792E" w:rsidRPr="002302EB" w:rsidRDefault="0080792E" w:rsidP="0080792E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4. Niske plaće i nesigurni radni uvjeti:</w:t>
      </w:r>
    </w:p>
    <w:p w14:paraId="6566C32A" w14:textId="77777777" w:rsidR="0080792E" w:rsidRPr="002302EB" w:rsidRDefault="0080792E" w:rsidP="0080792E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Zbog svog nesigurnog statusa, migranti radnici često rade za niže plaće i u lošijim radnim uvjetima u usporedbi s domaćim radnicima. Oni mogu biti prisiljeni prihvatiti teže i opasnije poslove bez adekvatne zaštite ili naknade.</w:t>
      </w:r>
    </w:p>
    <w:p w14:paraId="325A13C6" w14:textId="77777777" w:rsidR="0080792E" w:rsidRPr="002302EB" w:rsidRDefault="0080792E" w:rsidP="0080792E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5. Nedostatak pristupa socijalnim i zdravstvenim uslugama:</w:t>
      </w:r>
    </w:p>
    <w:p w14:paraId="44B573E3" w14:textId="77777777" w:rsidR="0080792E" w:rsidRPr="002302EB" w:rsidRDefault="0080792E" w:rsidP="0080792E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Migranti radnici često imaju ograničen pristup osnovnim zdravstvenim i socijalnim uslugama zbog pravnih prepreka, jezičnih barijera ili diskriminacije. To može rezultirati lošijim zdravstvenim ishodima i smanjenom kvalitetom života.</w:t>
      </w:r>
    </w:p>
    <w:p w14:paraId="002BA6F5" w14:textId="77777777" w:rsidR="0080792E" w:rsidRPr="002302EB" w:rsidRDefault="0080792E" w:rsidP="0080792E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6. Socijalna izolacija:</w:t>
      </w:r>
    </w:p>
    <w:p w14:paraId="25B0B02A" w14:textId="77777777" w:rsidR="0080792E" w:rsidRPr="002302EB" w:rsidRDefault="0080792E" w:rsidP="0080792E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Migranti radnici često su odvojeni od svojih obitelji i prijatelja, što može dovesti do osjećaja usamljenosti i izolacije. Nedostatak društvene podrške može dodatno otežati njihovu prilagodbu i integraciju u novu sredinu.</w:t>
      </w:r>
    </w:p>
    <w:p w14:paraId="066306B7" w14:textId="77777777" w:rsidR="0080792E" w:rsidRPr="002302EB" w:rsidRDefault="0080792E" w:rsidP="0080792E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7. Eksploatacija i zloupotreba:</w:t>
      </w:r>
    </w:p>
    <w:p w14:paraId="08330EAB" w14:textId="37482A76" w:rsidR="0080792E" w:rsidRPr="002302EB" w:rsidRDefault="0080792E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Zbog svoje ranjivosti i nesigurnog statusa, migranti radnici često su izloženi eksploataciji od strane poslodavaca koji ih mogu prisiljavati na prekomjeran rad, neplaćeni rad ili uskraćivanje osnovnih radnih prava.</w:t>
      </w:r>
    </w:p>
    <w:p w14:paraId="29C6712B" w14:textId="77777777" w:rsidR="0080792E" w:rsidRPr="002302EB" w:rsidRDefault="0080792E" w:rsidP="0080792E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Mjera: Integracija i podrška migrantima radnicima</w:t>
      </w:r>
    </w:p>
    <w:p w14:paraId="3CF03731" w14:textId="77777777" w:rsidR="0080792E" w:rsidRPr="002302EB" w:rsidRDefault="0080792E" w:rsidP="0080792E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Cilj: Osigurati učinkovitu integraciju migranata radnika u lokalnu zajednicu te podržati njihova prava i dobrobit s posebnim naglaskom na rodnu ravnopravnost i suzbijanje diskriminacije.</w:t>
      </w:r>
    </w:p>
    <w:p w14:paraId="668231F5" w14:textId="77777777" w:rsidR="0080792E" w:rsidRPr="002302EB" w:rsidRDefault="0080792E" w:rsidP="0080792E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Važnost: Migranti radnici često se suočavaju s brojnim izazovima, uključujući jezične barijere, kulturne razlike i pravnu nesigurnost. Podrška i integracija ovih radnika ključna je za stvaranje inkluzivnog i pravednog društva koje poštuje prava svih pojedinaca.</w:t>
      </w:r>
    </w:p>
    <w:p w14:paraId="2BC37812" w14:textId="77777777" w:rsidR="0080792E" w:rsidRPr="002302EB" w:rsidRDefault="0080792E" w:rsidP="0080792E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Utjecaj na društvo: Učinkovita integracija migranata radnika doprinosi socijalnoj koheziji, smanjenju napetosti i diskriminacije, te poboljšava ekonomski razvoj lokalne zajednice. Kroz ove aktivnosti, migranti radnici mogu postati aktivni i ravnopravni članovi društva.</w:t>
      </w:r>
    </w:p>
    <w:p w14:paraId="04E20BE1" w14:textId="77777777" w:rsidR="0080792E" w:rsidRPr="002302EB" w:rsidRDefault="0080792E" w:rsidP="0080792E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Aktivnosti/mjere:</w:t>
      </w:r>
    </w:p>
    <w:p w14:paraId="6EEE7932" w14:textId="77777777" w:rsidR="0080792E" w:rsidRPr="002302EB" w:rsidRDefault="00C25899" w:rsidP="0080792E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Poticanje organizacije j</w:t>
      </w:r>
      <w:r w:rsidR="0080792E" w:rsidRPr="002302EB">
        <w:rPr>
          <w:rFonts w:ascii="Times New Roman" w:hAnsi="Times New Roman" w:cs="Times New Roman"/>
          <w:sz w:val="24"/>
          <w:szCs w:val="24"/>
        </w:rPr>
        <w:t>ezični</w:t>
      </w:r>
      <w:r w:rsidRPr="002302EB">
        <w:rPr>
          <w:rFonts w:ascii="Times New Roman" w:hAnsi="Times New Roman" w:cs="Times New Roman"/>
          <w:sz w:val="24"/>
          <w:szCs w:val="24"/>
        </w:rPr>
        <w:t>h</w:t>
      </w:r>
      <w:r w:rsidR="0080792E" w:rsidRPr="002302EB">
        <w:rPr>
          <w:rFonts w:ascii="Times New Roman" w:hAnsi="Times New Roman" w:cs="Times New Roman"/>
          <w:sz w:val="24"/>
          <w:szCs w:val="24"/>
        </w:rPr>
        <w:t xml:space="preserve"> tečajev</w:t>
      </w:r>
      <w:r w:rsidRPr="002302EB">
        <w:rPr>
          <w:rFonts w:ascii="Times New Roman" w:hAnsi="Times New Roman" w:cs="Times New Roman"/>
          <w:sz w:val="24"/>
          <w:szCs w:val="24"/>
        </w:rPr>
        <w:t>a</w:t>
      </w:r>
    </w:p>
    <w:p w14:paraId="4DAC77C9" w14:textId="77777777" w:rsidR="0080792E" w:rsidRPr="002302EB" w:rsidRDefault="00C25899" w:rsidP="0080792E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Organizacija p</w:t>
      </w:r>
      <w:r w:rsidR="0080792E" w:rsidRPr="002302EB">
        <w:rPr>
          <w:rFonts w:ascii="Times New Roman" w:hAnsi="Times New Roman" w:cs="Times New Roman"/>
          <w:sz w:val="24"/>
          <w:szCs w:val="24"/>
        </w:rPr>
        <w:t>ravn</w:t>
      </w:r>
      <w:r w:rsidRPr="002302EB">
        <w:rPr>
          <w:rFonts w:ascii="Times New Roman" w:hAnsi="Times New Roman" w:cs="Times New Roman"/>
          <w:sz w:val="24"/>
          <w:szCs w:val="24"/>
        </w:rPr>
        <w:t>ih</w:t>
      </w:r>
      <w:r w:rsidR="0080792E" w:rsidRPr="002302EB">
        <w:rPr>
          <w:rFonts w:ascii="Times New Roman" w:hAnsi="Times New Roman" w:cs="Times New Roman"/>
          <w:sz w:val="24"/>
          <w:szCs w:val="24"/>
        </w:rPr>
        <w:t xml:space="preserve"> radionic</w:t>
      </w:r>
      <w:r w:rsidRPr="002302EB">
        <w:rPr>
          <w:rFonts w:ascii="Times New Roman" w:hAnsi="Times New Roman" w:cs="Times New Roman"/>
          <w:sz w:val="24"/>
          <w:szCs w:val="24"/>
        </w:rPr>
        <w:t>a</w:t>
      </w:r>
      <w:r w:rsidR="0080792E" w:rsidRPr="002302EB">
        <w:rPr>
          <w:rFonts w:ascii="Times New Roman" w:hAnsi="Times New Roman" w:cs="Times New Roman"/>
          <w:sz w:val="24"/>
          <w:szCs w:val="24"/>
        </w:rPr>
        <w:t>: Pružanje informacija o radnim pravima, pravima na zdravstvenu zaštitu i ostalim relevantnim zakonima.</w:t>
      </w:r>
    </w:p>
    <w:p w14:paraId="6C7C4756" w14:textId="77777777" w:rsidR="0080792E" w:rsidRPr="002302EB" w:rsidRDefault="0080792E" w:rsidP="0080792E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lastRenderedPageBreak/>
        <w:t>Kulturalne radionice: Aktivnosti koje promiču međukulturalnu razmjenu i razumijevanje između lokalnog stanovništva i migranata radnika.</w:t>
      </w:r>
    </w:p>
    <w:p w14:paraId="12F401E5" w14:textId="7AAB3007" w:rsidR="004469F8" w:rsidRPr="002302EB" w:rsidRDefault="0080792E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Zdravstvena podrška: Osiguravanje pristupa zdravstvenim uslugama i informiranje o dostupnim zdravstvenim resursima.</w:t>
      </w:r>
    </w:p>
    <w:p w14:paraId="117A4FA5" w14:textId="35F95CB9" w:rsidR="00C80056" w:rsidRPr="002302EB" w:rsidRDefault="00C80056" w:rsidP="00C8005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02EB">
        <w:rPr>
          <w:rFonts w:ascii="Times New Roman" w:hAnsi="Times New Roman" w:cs="Times New Roman"/>
          <w:b/>
          <w:bCs/>
          <w:sz w:val="24"/>
          <w:szCs w:val="24"/>
        </w:rPr>
        <w:t>Obilježavanje važnih dan</w:t>
      </w:r>
      <w:r w:rsidR="000D51A3" w:rsidRPr="002302EB">
        <w:rPr>
          <w:rFonts w:ascii="Times New Roman" w:hAnsi="Times New Roman" w:cs="Times New Roman"/>
          <w:b/>
          <w:bCs/>
          <w:sz w:val="24"/>
          <w:szCs w:val="24"/>
        </w:rPr>
        <w:t>a</w:t>
      </w:r>
    </w:p>
    <w:p w14:paraId="1C4E2870" w14:textId="1AFE6083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8. ožuj</w:t>
      </w:r>
      <w:r w:rsidR="004469F8" w:rsidRPr="002302EB">
        <w:rPr>
          <w:rFonts w:ascii="Times New Roman" w:hAnsi="Times New Roman" w:cs="Times New Roman"/>
          <w:sz w:val="24"/>
          <w:szCs w:val="24"/>
        </w:rPr>
        <w:t>ak</w:t>
      </w:r>
      <w:r w:rsidRPr="002302EB">
        <w:rPr>
          <w:rFonts w:ascii="Times New Roman" w:hAnsi="Times New Roman" w:cs="Times New Roman"/>
          <w:sz w:val="24"/>
          <w:szCs w:val="24"/>
        </w:rPr>
        <w:t xml:space="preserve"> (Međunarodni dan žena): Organizacija javnih događanja, panel diskusija i edukacijskih radionica.</w:t>
      </w:r>
    </w:p>
    <w:p w14:paraId="7D721834" w14:textId="52717B20" w:rsidR="000D51A3" w:rsidRPr="002302EB" w:rsidRDefault="000D51A3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28. ruj</w:t>
      </w:r>
      <w:r w:rsidR="004469F8" w:rsidRPr="002302EB">
        <w:rPr>
          <w:rFonts w:ascii="Times New Roman" w:hAnsi="Times New Roman" w:cs="Times New Roman"/>
          <w:sz w:val="24"/>
          <w:szCs w:val="24"/>
        </w:rPr>
        <w:t>an</w:t>
      </w:r>
      <w:r w:rsidRPr="002302EB">
        <w:rPr>
          <w:rFonts w:ascii="Times New Roman" w:hAnsi="Times New Roman" w:cs="Times New Roman"/>
          <w:sz w:val="24"/>
          <w:szCs w:val="24"/>
        </w:rPr>
        <w:t xml:space="preserve"> (Dan sigurnog pobačaja): Edukativne kampanje i podrška organizacijama koje se bave reproduktivnim pravima.</w:t>
      </w:r>
    </w:p>
    <w:p w14:paraId="629E0E8E" w14:textId="331891B8" w:rsidR="004469F8" w:rsidRPr="002302EB" w:rsidRDefault="000D51A3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11. listopa</w:t>
      </w:r>
      <w:r w:rsidR="004469F8" w:rsidRPr="002302EB">
        <w:rPr>
          <w:rFonts w:ascii="Times New Roman" w:hAnsi="Times New Roman" w:cs="Times New Roman"/>
          <w:sz w:val="24"/>
          <w:szCs w:val="24"/>
        </w:rPr>
        <w:t>d</w:t>
      </w:r>
      <w:r w:rsidRPr="002302EB">
        <w:rPr>
          <w:rFonts w:ascii="Times New Roman" w:hAnsi="Times New Roman" w:cs="Times New Roman"/>
          <w:sz w:val="24"/>
          <w:szCs w:val="24"/>
        </w:rPr>
        <w:t xml:space="preserve"> (Međunarodni dan djevojčica): Radionice i programi za osnaživanje djevojčica i poticanje njihovog obrazovanja.</w:t>
      </w:r>
    </w:p>
    <w:p w14:paraId="295679A4" w14:textId="32743F42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25. studen</w:t>
      </w:r>
      <w:r w:rsidR="004469F8" w:rsidRPr="002302EB">
        <w:rPr>
          <w:rFonts w:ascii="Times New Roman" w:hAnsi="Times New Roman" w:cs="Times New Roman"/>
          <w:sz w:val="24"/>
          <w:szCs w:val="24"/>
        </w:rPr>
        <w:t>i</w:t>
      </w:r>
      <w:r w:rsidRPr="002302EB">
        <w:rPr>
          <w:rFonts w:ascii="Times New Roman" w:hAnsi="Times New Roman" w:cs="Times New Roman"/>
          <w:sz w:val="24"/>
          <w:szCs w:val="24"/>
        </w:rPr>
        <w:t xml:space="preserve"> (Međunarodni dan borbe protiv nasilja nad ženama): Promotivne kampanje, </w:t>
      </w:r>
      <w:r w:rsidR="000D51A3" w:rsidRPr="002302EB">
        <w:rPr>
          <w:rFonts w:ascii="Times New Roman" w:hAnsi="Times New Roman" w:cs="Times New Roman"/>
          <w:sz w:val="24"/>
          <w:szCs w:val="24"/>
        </w:rPr>
        <w:t>edukacijske radionice</w:t>
      </w:r>
      <w:r w:rsidRPr="002302EB">
        <w:rPr>
          <w:rFonts w:ascii="Times New Roman" w:hAnsi="Times New Roman" w:cs="Times New Roman"/>
          <w:sz w:val="24"/>
          <w:szCs w:val="24"/>
        </w:rPr>
        <w:t xml:space="preserve"> i podrška inicijativama za borbu protiv nasilja.</w:t>
      </w:r>
    </w:p>
    <w:p w14:paraId="75855E98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8ADB24" w14:textId="77777777" w:rsidR="00C80056" w:rsidRPr="002302EB" w:rsidRDefault="00C80056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 xml:space="preserve">Ovaj program rada pruža sveobuhvatan pristup unapređenju ljudskih prava i rodne ravnopravnosti, usklađen s relevantnim zakonskim i strateškim dokumentima. </w:t>
      </w:r>
    </w:p>
    <w:p w14:paraId="3F966E04" w14:textId="7D7ADC78" w:rsidR="004469F8" w:rsidRDefault="00351F38" w:rsidP="00C800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Sastavni dio ovog Programa je i Financijski plan rada za 2025. godinu.</w:t>
      </w:r>
    </w:p>
    <w:p w14:paraId="6DE47F98" w14:textId="77777777" w:rsidR="00351F38" w:rsidRPr="002302EB" w:rsidRDefault="00351F38" w:rsidP="00C8005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F54E98" w14:textId="17B749C2" w:rsidR="002302EB" w:rsidRPr="002302EB" w:rsidRDefault="002302EB" w:rsidP="002302EB">
      <w:pPr>
        <w:jc w:val="right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PREDSJEDNIK POVJERENSTVA</w:t>
      </w:r>
    </w:p>
    <w:p w14:paraId="1512B12D" w14:textId="711047A5" w:rsidR="002302EB" w:rsidRDefault="002302EB" w:rsidP="002302EB">
      <w:pPr>
        <w:jc w:val="right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HRVOJE NOVAK</w:t>
      </w:r>
    </w:p>
    <w:p w14:paraId="2F059B6C" w14:textId="77777777" w:rsidR="00351F38" w:rsidRDefault="00351F38" w:rsidP="002302E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87F9A4B" w14:textId="77777777" w:rsidR="00351F38" w:rsidRDefault="00351F38" w:rsidP="002302E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382D906" w14:textId="77777777" w:rsidR="00351F38" w:rsidRDefault="00351F38" w:rsidP="002302E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C24967E" w14:textId="77777777" w:rsidR="00351F38" w:rsidRDefault="00351F38" w:rsidP="002302E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8795691" w14:textId="77777777" w:rsidR="00351F38" w:rsidRDefault="00351F38" w:rsidP="002302E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7C25052" w14:textId="77777777" w:rsidR="00351F38" w:rsidRDefault="00351F38" w:rsidP="002302E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390C6EE" w14:textId="77777777" w:rsidR="00351F38" w:rsidRDefault="00351F38" w:rsidP="002302E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AA7E8EE" w14:textId="77777777" w:rsidR="00351F38" w:rsidRDefault="00351F38" w:rsidP="002302E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1FC2C32" w14:textId="77777777" w:rsidR="00351F38" w:rsidRDefault="00351F38" w:rsidP="002302E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2BCC16A" w14:textId="77777777" w:rsidR="00351F38" w:rsidRDefault="00351F38" w:rsidP="002302E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2941D05" w14:textId="77777777" w:rsidR="00351F38" w:rsidRDefault="00351F38" w:rsidP="002302E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771CDD7" w14:textId="77777777" w:rsidR="00351F38" w:rsidRDefault="00351F38" w:rsidP="002302E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A9579EA" w14:textId="77777777" w:rsidR="00351F38" w:rsidRDefault="00351F38" w:rsidP="002302E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88F5EAE" w14:textId="77777777" w:rsidR="00351F38" w:rsidRPr="002302EB" w:rsidRDefault="00351F38" w:rsidP="002302E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C4900C6" w14:textId="77777777" w:rsidR="00351F38" w:rsidRPr="00351F38" w:rsidRDefault="00351F38" w:rsidP="00351F38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1F38">
        <w:rPr>
          <w:rFonts w:ascii="Times New Roman" w:hAnsi="Times New Roman" w:cs="Times New Roman"/>
          <w:sz w:val="28"/>
          <w:szCs w:val="28"/>
        </w:rPr>
        <w:t>Financijski plan Povjerenstva za ravnopravnost spolova Grada Pregrade za 2025. godinu</w:t>
      </w:r>
    </w:p>
    <w:p w14:paraId="47AF9E32" w14:textId="77777777" w:rsidR="00351F38" w:rsidRPr="002302EB" w:rsidRDefault="00351F38" w:rsidP="00351F3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54BE27" w14:textId="77777777" w:rsidR="00351F38" w:rsidRPr="002302EB" w:rsidRDefault="00351F38" w:rsidP="00351F38">
      <w:pPr>
        <w:pBdr>
          <w:bottom w:val="single" w:sz="12" w:space="1" w:color="auto"/>
        </w:pBd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2EB">
        <w:rPr>
          <w:rFonts w:ascii="Times New Roman" w:hAnsi="Times New Roman" w:cs="Times New Roman"/>
          <w:b/>
          <w:sz w:val="24"/>
          <w:szCs w:val="24"/>
        </w:rPr>
        <w:t>1. Naknade putnih troškova, dnevnica i ostalih pripadajućih troškovi članova/članica Povjerenstva</w:t>
      </w:r>
    </w:p>
    <w:p w14:paraId="490FBDC7" w14:textId="77777777" w:rsidR="00351F38" w:rsidRPr="002302EB" w:rsidRDefault="00351F38" w:rsidP="00351F3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 xml:space="preserve">1.1. Sjednice, službena putovanja, seminari, edukacije i tribine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302EB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302EB">
        <w:rPr>
          <w:rFonts w:ascii="Times New Roman" w:hAnsi="Times New Roman" w:cs="Times New Roman"/>
          <w:b/>
          <w:bCs/>
          <w:sz w:val="24"/>
          <w:szCs w:val="24"/>
        </w:rPr>
        <w:t>700,00 EUR</w:t>
      </w:r>
    </w:p>
    <w:p w14:paraId="7BF04C70" w14:textId="77777777" w:rsidR="00351F38" w:rsidRPr="002302EB" w:rsidRDefault="00351F38" w:rsidP="00351F3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B15A06" w14:textId="77777777" w:rsidR="00351F38" w:rsidRPr="002302EB" w:rsidRDefault="00351F38" w:rsidP="00351F38">
      <w:pPr>
        <w:pBdr>
          <w:bottom w:val="single" w:sz="12" w:space="1" w:color="auto"/>
        </w:pBd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2EB">
        <w:rPr>
          <w:rFonts w:ascii="Times New Roman" w:hAnsi="Times New Roman" w:cs="Times New Roman"/>
          <w:b/>
          <w:sz w:val="24"/>
          <w:szCs w:val="24"/>
        </w:rPr>
        <w:t xml:space="preserve">2. Organizacija konferencija, predavanja, tribina                                                       </w:t>
      </w:r>
    </w:p>
    <w:p w14:paraId="4AD78367" w14:textId="77777777" w:rsidR="00351F38" w:rsidRPr="002302EB" w:rsidRDefault="00351F38" w:rsidP="00351F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2EB">
        <w:rPr>
          <w:rFonts w:ascii="Times New Roman" w:hAnsi="Times New Roman" w:cs="Times New Roman"/>
          <w:bCs/>
          <w:sz w:val="24"/>
          <w:szCs w:val="24"/>
        </w:rPr>
        <w:t xml:space="preserve">2.1 Programske aktivnosti </w:t>
      </w:r>
      <w:r w:rsidRPr="002302EB">
        <w:rPr>
          <w:rFonts w:ascii="Times New Roman" w:hAnsi="Times New Roman" w:cs="Times New Roman"/>
          <w:bCs/>
          <w:sz w:val="24"/>
          <w:szCs w:val="24"/>
        </w:rPr>
        <w:tab/>
      </w:r>
      <w:r w:rsidRPr="002302EB">
        <w:rPr>
          <w:rFonts w:ascii="Times New Roman" w:hAnsi="Times New Roman" w:cs="Times New Roman"/>
          <w:b/>
          <w:sz w:val="24"/>
          <w:szCs w:val="24"/>
        </w:rPr>
        <w:tab/>
      </w:r>
      <w:r w:rsidRPr="002302EB">
        <w:rPr>
          <w:rFonts w:ascii="Times New Roman" w:hAnsi="Times New Roman" w:cs="Times New Roman"/>
          <w:b/>
          <w:sz w:val="24"/>
          <w:szCs w:val="24"/>
        </w:rPr>
        <w:tab/>
      </w:r>
      <w:r w:rsidRPr="002302EB">
        <w:rPr>
          <w:rFonts w:ascii="Times New Roman" w:hAnsi="Times New Roman" w:cs="Times New Roman"/>
          <w:b/>
          <w:sz w:val="24"/>
          <w:szCs w:val="24"/>
        </w:rPr>
        <w:tab/>
      </w:r>
      <w:r w:rsidRPr="002302EB">
        <w:rPr>
          <w:rFonts w:ascii="Times New Roman" w:hAnsi="Times New Roman" w:cs="Times New Roman"/>
          <w:b/>
          <w:sz w:val="24"/>
          <w:szCs w:val="24"/>
        </w:rPr>
        <w:tab/>
      </w:r>
      <w:r w:rsidRPr="002302EB">
        <w:rPr>
          <w:rFonts w:ascii="Times New Roman" w:hAnsi="Times New Roman" w:cs="Times New Roman"/>
          <w:b/>
          <w:sz w:val="24"/>
          <w:szCs w:val="24"/>
        </w:rPr>
        <w:tab/>
      </w:r>
      <w:r w:rsidRPr="002302EB">
        <w:rPr>
          <w:rFonts w:ascii="Times New Roman" w:hAnsi="Times New Roman" w:cs="Times New Roman"/>
          <w:b/>
          <w:sz w:val="24"/>
          <w:szCs w:val="24"/>
        </w:rPr>
        <w:tab/>
        <w:t xml:space="preserve">          1.300,00 EUR</w:t>
      </w:r>
    </w:p>
    <w:p w14:paraId="48D8DD7C" w14:textId="77777777" w:rsidR="00351F38" w:rsidRPr="002302EB" w:rsidRDefault="00351F38" w:rsidP="00351F3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B5BA6F" w14:textId="77777777" w:rsidR="00351F38" w:rsidRPr="002302EB" w:rsidRDefault="00351F38" w:rsidP="00351F38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 xml:space="preserve">Organizacija dana ravnopravnosti spolova  </w:t>
      </w:r>
      <w:r w:rsidRPr="002302EB">
        <w:rPr>
          <w:rFonts w:ascii="Times New Roman" w:hAnsi="Times New Roman" w:cs="Times New Roman"/>
          <w:sz w:val="24"/>
          <w:szCs w:val="24"/>
        </w:rPr>
        <w:tab/>
      </w:r>
      <w:r w:rsidRPr="002302EB">
        <w:rPr>
          <w:rFonts w:ascii="Times New Roman" w:hAnsi="Times New Roman" w:cs="Times New Roman"/>
          <w:sz w:val="24"/>
          <w:szCs w:val="24"/>
        </w:rPr>
        <w:tab/>
      </w:r>
      <w:r w:rsidRPr="002302EB">
        <w:rPr>
          <w:rFonts w:ascii="Times New Roman" w:hAnsi="Times New Roman" w:cs="Times New Roman"/>
          <w:sz w:val="24"/>
          <w:szCs w:val="24"/>
        </w:rPr>
        <w:tab/>
        <w:t xml:space="preserve">                      1.000,00 EUR</w:t>
      </w:r>
    </w:p>
    <w:p w14:paraId="50BE0CBD" w14:textId="77777777" w:rsidR="00351F38" w:rsidRPr="002302EB" w:rsidRDefault="00351F38" w:rsidP="00351F38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Obilježavanje važnih dana</w:t>
      </w:r>
      <w:r w:rsidRPr="002302E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300,00 EUR</w:t>
      </w:r>
    </w:p>
    <w:p w14:paraId="25FB9564" w14:textId="77777777" w:rsidR="00351F38" w:rsidRPr="002302EB" w:rsidRDefault="00351F38" w:rsidP="00351F38">
      <w:pPr>
        <w:pBdr>
          <w:bottom w:val="single" w:sz="12" w:space="1" w:color="auto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9ED1EE" w14:textId="77777777" w:rsidR="00351F38" w:rsidRPr="002302EB" w:rsidRDefault="00351F38" w:rsidP="00351F38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302EB">
        <w:rPr>
          <w:rFonts w:ascii="Times New Roman" w:hAnsi="Times New Roman" w:cs="Times New Roman"/>
          <w:b/>
          <w:sz w:val="24"/>
          <w:szCs w:val="24"/>
        </w:rPr>
        <w:t>UKUPNO:                                                                                                             2.000,00 EUR</w:t>
      </w:r>
    </w:p>
    <w:p w14:paraId="4AE85E91" w14:textId="77777777" w:rsidR="00351F38" w:rsidRPr="002302EB" w:rsidRDefault="00351F38" w:rsidP="00351F38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F80C8FA" w14:textId="77777777" w:rsidR="00351F38" w:rsidRPr="002302EB" w:rsidRDefault="00351F38" w:rsidP="00351F38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AAF2AB" w14:textId="77777777" w:rsidR="00351F38" w:rsidRPr="002302EB" w:rsidRDefault="00351F38" w:rsidP="00351F38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B2C476A" w14:textId="77777777" w:rsidR="00351F38" w:rsidRPr="002302EB" w:rsidRDefault="00351F38" w:rsidP="00351F38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PREDSJEDNIK POVJERENTSVA</w:t>
      </w:r>
    </w:p>
    <w:p w14:paraId="5CBC7750" w14:textId="77777777" w:rsidR="00351F38" w:rsidRPr="002302EB" w:rsidRDefault="00351F38" w:rsidP="00351F38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14:paraId="37E529CD" w14:textId="27757FD4" w:rsidR="00351F38" w:rsidRDefault="00351F38" w:rsidP="00351F38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302EB">
        <w:rPr>
          <w:rFonts w:ascii="Times New Roman" w:hAnsi="Times New Roman" w:cs="Times New Roman"/>
          <w:sz w:val="24"/>
          <w:szCs w:val="24"/>
        </w:rPr>
        <w:t>Hrvoje Novak</w:t>
      </w:r>
    </w:p>
    <w:p w14:paraId="1A7D6D3B" w14:textId="77777777" w:rsidR="00351F38" w:rsidRDefault="00351F38" w:rsidP="00163EF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D17A8F" w14:textId="77777777" w:rsidR="00351F38" w:rsidRDefault="00351F38" w:rsidP="00163EF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B96BCC" w14:textId="77777777" w:rsidR="00351F38" w:rsidRDefault="00351F38" w:rsidP="00163EF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1FACF4" w14:textId="77777777" w:rsidR="00351F38" w:rsidRDefault="00351F38" w:rsidP="00163EF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7E32D3" w14:textId="77777777" w:rsidR="00351F38" w:rsidRDefault="00351F38" w:rsidP="00163EF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B47AE7" w14:textId="77777777" w:rsidR="00351F38" w:rsidRDefault="00351F38" w:rsidP="00163EF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84B907" w14:textId="77777777" w:rsidR="00351F38" w:rsidRPr="002302EB" w:rsidRDefault="00351F38" w:rsidP="00163EF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ABA538" w14:textId="77777777" w:rsidR="00163EFB" w:rsidRPr="002302EB" w:rsidRDefault="00163EFB" w:rsidP="002302E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AB5EE4A" w14:textId="77777777" w:rsidR="00B7395C" w:rsidRPr="002302EB" w:rsidRDefault="00B7395C" w:rsidP="00B7395C">
      <w:pPr>
        <w:rPr>
          <w:rFonts w:ascii="Times New Roman" w:hAnsi="Times New Roman" w:cs="Times New Roman"/>
          <w:sz w:val="24"/>
          <w:szCs w:val="24"/>
        </w:rPr>
      </w:pPr>
    </w:p>
    <w:sectPr w:rsidR="00B7395C" w:rsidRPr="002302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BB4E50"/>
    <w:multiLevelType w:val="hybridMultilevel"/>
    <w:tmpl w:val="2A36D5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A73BB"/>
    <w:multiLevelType w:val="hybridMultilevel"/>
    <w:tmpl w:val="124E8260"/>
    <w:lvl w:ilvl="0" w:tplc="AA7864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BC2B78"/>
    <w:multiLevelType w:val="hybridMultilevel"/>
    <w:tmpl w:val="37842C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9824E0"/>
    <w:multiLevelType w:val="hybridMultilevel"/>
    <w:tmpl w:val="07BE65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8657584">
    <w:abstractNumId w:val="0"/>
  </w:num>
  <w:num w:numId="2" w16cid:durableId="509679249">
    <w:abstractNumId w:val="3"/>
  </w:num>
  <w:num w:numId="3" w16cid:durableId="1361661240">
    <w:abstractNumId w:val="1"/>
  </w:num>
  <w:num w:numId="4" w16cid:durableId="13880615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358"/>
    <w:rsid w:val="000908F3"/>
    <w:rsid w:val="000D51A3"/>
    <w:rsid w:val="00163EFB"/>
    <w:rsid w:val="00186CB3"/>
    <w:rsid w:val="0020732F"/>
    <w:rsid w:val="002302EB"/>
    <w:rsid w:val="00351F38"/>
    <w:rsid w:val="004469F8"/>
    <w:rsid w:val="00606358"/>
    <w:rsid w:val="006436EA"/>
    <w:rsid w:val="006804AC"/>
    <w:rsid w:val="00740479"/>
    <w:rsid w:val="00801EAF"/>
    <w:rsid w:val="0080792E"/>
    <w:rsid w:val="00882570"/>
    <w:rsid w:val="008C773E"/>
    <w:rsid w:val="00B350A0"/>
    <w:rsid w:val="00B53F63"/>
    <w:rsid w:val="00B63E6F"/>
    <w:rsid w:val="00B7395C"/>
    <w:rsid w:val="00BD0E16"/>
    <w:rsid w:val="00C0085E"/>
    <w:rsid w:val="00C25899"/>
    <w:rsid w:val="00C80056"/>
    <w:rsid w:val="00EF6FFE"/>
    <w:rsid w:val="00EF7B81"/>
    <w:rsid w:val="00FD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6775C"/>
  <w15:chartTrackingRefBased/>
  <w15:docId w15:val="{5C58F281-10AC-4D26-93CE-DF7D9E05B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D0E16"/>
    <w:pPr>
      <w:ind w:left="720"/>
      <w:contextualSpacing/>
    </w:pPr>
  </w:style>
  <w:style w:type="table" w:styleId="Reetkatablice">
    <w:name w:val="Table Grid"/>
    <w:basedOn w:val="Obinatablica"/>
    <w:uiPriority w:val="39"/>
    <w:rsid w:val="00230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4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C17B1-14CC-4BCA-B3DD-8CF0ABBFF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1853</Words>
  <Characters>10567</Characters>
  <Application>Microsoft Office Word</Application>
  <DocSecurity>0</DocSecurity>
  <Lines>88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Ofis Kzz</dc:creator>
  <cp:keywords/>
  <dc:description/>
  <cp:lastModifiedBy>Marija Golub</cp:lastModifiedBy>
  <cp:revision>2</cp:revision>
  <cp:lastPrinted>2025-01-24T13:43:00Z</cp:lastPrinted>
  <dcterms:created xsi:type="dcterms:W3CDTF">2025-01-24T13:51:00Z</dcterms:created>
  <dcterms:modified xsi:type="dcterms:W3CDTF">2025-01-24T13:51:00Z</dcterms:modified>
</cp:coreProperties>
</file>